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03" w:rsidRPr="00F87A03" w:rsidRDefault="00F87A03" w:rsidP="00F87A03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br/>
      </w:r>
      <w:r w:rsidRPr="00F87A03">
        <w:rPr>
          <w:rStyle w:val="10"/>
          <w:color w:val="000000"/>
          <w:sz w:val="22"/>
          <w:szCs w:val="22"/>
        </w:rPr>
        <w:t>решением Совета Адвокатской палаты</w:t>
      </w:r>
    </w:p>
    <w:p w:rsidR="00F87A03" w:rsidRPr="00F87A03" w:rsidRDefault="00F87A03" w:rsidP="00F87A03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87A03">
        <w:rPr>
          <w:rStyle w:val="10"/>
          <w:color w:val="000000"/>
          <w:sz w:val="22"/>
          <w:szCs w:val="22"/>
        </w:rPr>
        <w:t>Иркутской области 21 февраля 2017 г.</w:t>
      </w:r>
    </w:p>
    <w:p w:rsidR="00F87A03" w:rsidRPr="00F87A03" w:rsidRDefault="00F87A03" w:rsidP="00F87A03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87A03">
        <w:rPr>
          <w:rStyle w:val="10"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87A03">
        <w:rPr>
          <w:rStyle w:val="10"/>
          <w:color w:val="000000"/>
          <w:sz w:val="22"/>
          <w:szCs w:val="22"/>
        </w:rPr>
        <w:t>Президент   _________О.В. Смирнов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РЕКОМЕНДАЦИИ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по вопросам определения размера вознагражде</w:t>
      </w:r>
      <w:r w:rsidRPr="00F87A03">
        <w:rPr>
          <w:rStyle w:val="apple-style-span"/>
          <w:b/>
          <w:bCs/>
          <w:color w:val="000000"/>
          <w:sz w:val="22"/>
          <w:szCs w:val="22"/>
        </w:rPr>
        <w:softHyphen/>
        <w:t>ния при заключении соглашений на оказание юридической помощи адвокатами, состоящими в Адвокатской палате Иркутской области</w:t>
      </w:r>
    </w:p>
    <w:p w:rsidR="00F87A03" w:rsidRPr="00F87A03" w:rsidRDefault="00F87A03" w:rsidP="00F87A03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     </w:t>
      </w:r>
      <w:proofErr w:type="gramStart"/>
      <w:r w:rsidRPr="00F87A03">
        <w:rPr>
          <w:color w:val="000000"/>
          <w:sz w:val="22"/>
          <w:szCs w:val="22"/>
        </w:rPr>
        <w:t>С целью упорядочения гонорарной практики </w:t>
      </w:r>
      <w:r w:rsidRPr="00F87A03">
        <w:rPr>
          <w:rStyle w:val="10"/>
          <w:color w:val="000000"/>
          <w:sz w:val="22"/>
          <w:szCs w:val="22"/>
        </w:rPr>
        <w:t> </w:t>
      </w:r>
      <w:r w:rsidRPr="00F87A03">
        <w:rPr>
          <w:color w:val="000000"/>
          <w:sz w:val="22"/>
          <w:szCs w:val="22"/>
        </w:rPr>
        <w:t>при </w:t>
      </w:r>
      <w:r w:rsidRPr="00F87A03">
        <w:rPr>
          <w:rStyle w:val="10"/>
          <w:color w:val="000000"/>
          <w:sz w:val="22"/>
          <w:szCs w:val="22"/>
        </w:rPr>
        <w:t>заключении адвокатами </w:t>
      </w:r>
      <w:r w:rsidRPr="00F87A03">
        <w:rPr>
          <w:rStyle w:val="2"/>
          <w:color w:val="000000"/>
          <w:sz w:val="22"/>
          <w:szCs w:val="22"/>
        </w:rPr>
        <w:t>соглашений на оказание </w:t>
      </w:r>
      <w:r w:rsidRPr="00F87A03">
        <w:rPr>
          <w:rStyle w:val="10"/>
          <w:color w:val="000000"/>
          <w:sz w:val="22"/>
          <w:szCs w:val="22"/>
        </w:rPr>
        <w:t>юридической помо</w:t>
      </w:r>
      <w:r w:rsidRPr="00F87A03">
        <w:rPr>
          <w:rStyle w:val="10"/>
          <w:color w:val="000000"/>
          <w:sz w:val="22"/>
          <w:szCs w:val="22"/>
        </w:rPr>
        <w:softHyphen/>
        <w:t>щи, соблюдения </w:t>
      </w:r>
      <w:r w:rsidRPr="00F87A03">
        <w:rPr>
          <w:color w:val="000000"/>
          <w:sz w:val="22"/>
          <w:szCs w:val="22"/>
        </w:rPr>
        <w:t>требований </w:t>
      </w:r>
      <w:r w:rsidRPr="00F87A03">
        <w:rPr>
          <w:rStyle w:val="2"/>
          <w:color w:val="000000"/>
          <w:sz w:val="22"/>
          <w:szCs w:val="22"/>
        </w:rPr>
        <w:t>законодательства и с учетом </w:t>
      </w:r>
      <w:r w:rsidRPr="00F87A03">
        <w:rPr>
          <w:color w:val="000000"/>
          <w:sz w:val="22"/>
          <w:szCs w:val="22"/>
        </w:rPr>
        <w:t>сложившегося </w:t>
      </w:r>
      <w:r w:rsidRPr="00F87A03">
        <w:rPr>
          <w:rStyle w:val="10"/>
          <w:color w:val="000000"/>
          <w:sz w:val="22"/>
          <w:szCs w:val="22"/>
        </w:rPr>
        <w:t>в Иркутской области   минимального размера стоимости оплаты труда адвокатов</w:t>
      </w:r>
      <w:r w:rsidRPr="00F87A03">
        <w:rPr>
          <w:rStyle w:val="2"/>
          <w:color w:val="000000"/>
          <w:sz w:val="22"/>
          <w:szCs w:val="22"/>
        </w:rPr>
        <w:t> по отдельным </w:t>
      </w:r>
      <w:r w:rsidRPr="00F87A03">
        <w:rPr>
          <w:color w:val="000000"/>
          <w:sz w:val="22"/>
          <w:szCs w:val="22"/>
        </w:rPr>
        <w:t>видам правовой </w:t>
      </w:r>
      <w:r w:rsidRPr="00F87A03">
        <w:rPr>
          <w:rStyle w:val="10"/>
          <w:color w:val="000000"/>
          <w:sz w:val="22"/>
          <w:szCs w:val="22"/>
        </w:rPr>
        <w:t>помощи, </w:t>
      </w:r>
      <w:r w:rsidRPr="00F87A03">
        <w:rPr>
          <w:color w:val="000000"/>
          <w:sz w:val="22"/>
          <w:szCs w:val="22"/>
        </w:rPr>
        <w:t>руководствуясь </w:t>
      </w:r>
      <w:r w:rsidRPr="00F87A03">
        <w:rPr>
          <w:rStyle w:val="10"/>
          <w:color w:val="000000"/>
          <w:sz w:val="22"/>
          <w:szCs w:val="22"/>
        </w:rPr>
        <w:t>статьей  </w:t>
      </w:r>
      <w:r w:rsidRPr="00F87A03">
        <w:rPr>
          <w:color w:val="000000"/>
          <w:sz w:val="22"/>
          <w:szCs w:val="22"/>
        </w:rPr>
        <w:t>31 </w:t>
      </w:r>
      <w:r w:rsidRPr="00F87A03">
        <w:rPr>
          <w:rStyle w:val="10"/>
          <w:color w:val="000000"/>
          <w:sz w:val="22"/>
          <w:szCs w:val="22"/>
        </w:rPr>
        <w:t>Федерального закона  «Об </w:t>
      </w:r>
      <w:r w:rsidRPr="00F87A03">
        <w:rPr>
          <w:rStyle w:val="2"/>
          <w:color w:val="000000"/>
          <w:sz w:val="22"/>
          <w:szCs w:val="22"/>
        </w:rPr>
        <w:t>адвокатской деятельности </w:t>
      </w:r>
      <w:r w:rsidRPr="00F87A03">
        <w:rPr>
          <w:color w:val="000000"/>
          <w:sz w:val="22"/>
          <w:szCs w:val="22"/>
        </w:rPr>
        <w:t>и </w:t>
      </w:r>
      <w:r w:rsidRPr="00F87A03">
        <w:rPr>
          <w:rStyle w:val="10"/>
          <w:color w:val="000000"/>
          <w:sz w:val="22"/>
          <w:szCs w:val="22"/>
        </w:rPr>
        <w:t>адвокату</w:t>
      </w:r>
      <w:r w:rsidRPr="00F87A03">
        <w:rPr>
          <w:rStyle w:val="10"/>
          <w:color w:val="000000"/>
          <w:sz w:val="22"/>
          <w:szCs w:val="22"/>
        </w:rPr>
        <w:softHyphen/>
        <w:t>ре в РФ», Совет Адвокатской палаты Иркутской области считает необходимым дать настоящие Рекомендации. </w:t>
      </w:r>
      <w:proofErr w:type="gramEnd"/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20"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1. Общие положения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 xml:space="preserve">        1.1. </w:t>
      </w:r>
      <w:proofErr w:type="gramStart"/>
      <w:r w:rsidRPr="00F87A03">
        <w:rPr>
          <w:color w:val="000000"/>
          <w:sz w:val="22"/>
          <w:szCs w:val="22"/>
        </w:rPr>
        <w:t>В соответствии с положениями пункта 1 статьи 1 Федерального закона от 31 мая              2002 г. N 63-Ф3 "Об адвокатской деятельности и адвокатуре в Российской Федерации"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 </w:t>
      </w:r>
      <w:hyperlink r:id="rId4" w:anchor="dst100084" w:history="1">
        <w:r w:rsidRPr="00F87A03">
          <w:rPr>
            <w:rStyle w:val="a4"/>
            <w:sz w:val="22"/>
            <w:szCs w:val="22"/>
          </w:rPr>
          <w:t>порядке</w:t>
        </w:r>
      </w:hyperlink>
      <w:r w:rsidRPr="00F87A03">
        <w:rPr>
          <w:color w:val="000000"/>
          <w:sz w:val="22"/>
          <w:szCs w:val="22"/>
        </w:rPr>
        <w:t>, установленном настоящим федеральным законом, физическим и юридическим лицам (далее - доверители) в целях защиты их прав, свобод и интересов, а</w:t>
      </w:r>
      <w:proofErr w:type="gramEnd"/>
      <w:r w:rsidRPr="00F87A03">
        <w:rPr>
          <w:color w:val="000000"/>
          <w:sz w:val="22"/>
          <w:szCs w:val="22"/>
        </w:rPr>
        <w:t xml:space="preserve"> также обеспечения доступа к правосудию.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 Следовательно, вознаграждение за труд адвоката должно соответствовать оплате труда высококвалифицированного специалиста и должно быть достаточным для  обеспечения возможности ведения профессиональной деятельности, поддержания достойного уровня жизни адвоката и членов его семьи.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Адвокат самостоятельно несет расходы, связанные с осуществлением адвокатской деятельности,  в том числе в виде: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-  взносов на общие нужды Адвокатской палаты Иркутской области, включающих в себя взносы на содержание Федеральной палаты адвокатов Российской Федерации,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- взносов на содержание адвокатского образования,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- расходов на повышение профессиональной квалификации,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- расходов на приобретение специальной литературы и информационно-правовых программ,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- расходов на оплату труда помощников и стажеров адвокатов, технического персонала,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- транспортных расходов, связанных с передвижением к местам расположения судов, правоохранительных и других органов,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- расходов на приобретение канцелярских принадлежностей, оргтехники и расходных материалов к ней.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   Получая вознаграждение за оказание юридической помощи, адвокат уплачивает установленные законодательством Российской Федерации налоговые и иные платежи, за свой счет уплачивает страховые взносы во внебюджетные фонды. Реализация  конституционного права на отдых осуществляется адвокатом за свой счет, без получения каких-либо компенсаций и выплат от третьих лиц.   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10"/>
          <w:color w:val="000000"/>
          <w:sz w:val="22"/>
          <w:szCs w:val="22"/>
        </w:rPr>
        <w:t>     1.2. В соответствии с требованиями статьи 25 Федерального закона </w:t>
      </w:r>
      <w:r w:rsidRPr="00F87A03">
        <w:rPr>
          <w:color w:val="000000"/>
          <w:sz w:val="22"/>
          <w:szCs w:val="22"/>
        </w:rPr>
        <w:t>«Об </w:t>
      </w:r>
      <w:r w:rsidRPr="00F87A03">
        <w:rPr>
          <w:rStyle w:val="2"/>
          <w:color w:val="000000"/>
          <w:sz w:val="22"/>
          <w:szCs w:val="22"/>
        </w:rPr>
        <w:t>адвокатской деятельности </w:t>
      </w:r>
      <w:r w:rsidRPr="00F87A03">
        <w:rPr>
          <w:rStyle w:val="10"/>
          <w:color w:val="000000"/>
          <w:sz w:val="22"/>
          <w:szCs w:val="22"/>
        </w:rPr>
        <w:t>и адвокатуре в РФ» адвокатская деятельность осуществляется </w:t>
      </w:r>
      <w:r w:rsidRPr="00F87A03">
        <w:rPr>
          <w:rStyle w:val="2"/>
          <w:color w:val="000000"/>
          <w:sz w:val="22"/>
          <w:szCs w:val="22"/>
        </w:rPr>
        <w:t>на основании гражданско-пра</w:t>
      </w:r>
      <w:r w:rsidRPr="00F87A03">
        <w:rPr>
          <w:rStyle w:val="2"/>
          <w:color w:val="000000"/>
          <w:sz w:val="22"/>
          <w:szCs w:val="22"/>
        </w:rPr>
        <w:softHyphen/>
      </w:r>
      <w:r w:rsidRPr="00F87A03">
        <w:rPr>
          <w:rStyle w:val="10"/>
          <w:color w:val="000000"/>
          <w:sz w:val="22"/>
          <w:szCs w:val="22"/>
        </w:rPr>
        <w:t>вового договора – соглашения об оказании юридической помощи.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10"/>
          <w:color w:val="000000"/>
          <w:sz w:val="22"/>
          <w:szCs w:val="22"/>
        </w:rPr>
        <w:t>       Соглашение заключается в простой письменной </w:t>
      </w:r>
      <w:r w:rsidRPr="00F87A03">
        <w:rPr>
          <w:rStyle w:val="2"/>
          <w:color w:val="000000"/>
          <w:sz w:val="22"/>
          <w:szCs w:val="22"/>
        </w:rPr>
        <w:t>форме между доверителем </w:t>
      </w:r>
      <w:r w:rsidRPr="00F87A03">
        <w:rPr>
          <w:rStyle w:val="10"/>
          <w:color w:val="000000"/>
          <w:sz w:val="22"/>
          <w:szCs w:val="22"/>
        </w:rPr>
        <w:t>и адвокатом, </w:t>
      </w:r>
      <w:r w:rsidRPr="00F87A03">
        <w:rPr>
          <w:rStyle w:val="2"/>
          <w:color w:val="000000"/>
          <w:sz w:val="22"/>
          <w:szCs w:val="22"/>
        </w:rPr>
        <w:t>на </w:t>
      </w:r>
      <w:r w:rsidRPr="00F87A03">
        <w:rPr>
          <w:rStyle w:val="10"/>
          <w:color w:val="000000"/>
          <w:sz w:val="22"/>
          <w:szCs w:val="22"/>
        </w:rPr>
        <w:t>оказание юридической помощи </w:t>
      </w:r>
      <w:r w:rsidRPr="00F87A03">
        <w:rPr>
          <w:rStyle w:val="2"/>
          <w:color w:val="000000"/>
          <w:sz w:val="22"/>
          <w:szCs w:val="22"/>
        </w:rPr>
        <w:t>доверителю или назначенному </w:t>
      </w:r>
      <w:r w:rsidRPr="00F87A03">
        <w:rPr>
          <w:rStyle w:val="10"/>
          <w:color w:val="000000"/>
          <w:sz w:val="22"/>
          <w:szCs w:val="22"/>
        </w:rPr>
        <w:t>им лицу.</w:t>
      </w:r>
      <w:r w:rsidRPr="00F87A03">
        <w:rPr>
          <w:rStyle w:val="2"/>
          <w:color w:val="000000"/>
          <w:sz w:val="22"/>
          <w:szCs w:val="22"/>
        </w:rPr>
        <w:t>    Соглашение подписывается </w:t>
      </w:r>
      <w:r w:rsidRPr="00F87A03">
        <w:rPr>
          <w:rStyle w:val="10"/>
          <w:color w:val="000000"/>
          <w:sz w:val="22"/>
          <w:szCs w:val="22"/>
        </w:rPr>
        <w:t>сторонами (адвокатом и </w:t>
      </w:r>
      <w:r w:rsidRPr="00F87A03">
        <w:rPr>
          <w:rStyle w:val="2"/>
          <w:color w:val="000000"/>
          <w:sz w:val="22"/>
          <w:szCs w:val="22"/>
        </w:rPr>
        <w:t>доверителем) и </w:t>
      </w:r>
      <w:r w:rsidRPr="00F87A03">
        <w:rPr>
          <w:rStyle w:val="10"/>
          <w:color w:val="000000"/>
          <w:sz w:val="22"/>
          <w:szCs w:val="22"/>
        </w:rPr>
        <w:t>подле</w:t>
      </w:r>
      <w:r w:rsidRPr="00F87A03">
        <w:rPr>
          <w:rStyle w:val="10"/>
          <w:color w:val="000000"/>
          <w:sz w:val="22"/>
          <w:szCs w:val="22"/>
        </w:rPr>
        <w:softHyphen/>
        <w:t>жит регистрации в документации адвокатского </w:t>
      </w:r>
      <w:r w:rsidRPr="00F87A03">
        <w:rPr>
          <w:rStyle w:val="2"/>
          <w:color w:val="000000"/>
          <w:sz w:val="22"/>
          <w:szCs w:val="22"/>
        </w:rPr>
        <w:t>образования.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10"/>
          <w:color w:val="000000"/>
          <w:sz w:val="22"/>
          <w:szCs w:val="22"/>
        </w:rPr>
        <w:lastRenderedPageBreak/>
        <w:t>       Существенными условиями соглашения являются  условия и размер выплаты доверителем вознаграждения за оказываемую юридическую помощь; </w:t>
      </w:r>
      <w:r w:rsidRPr="00F87A03">
        <w:rPr>
          <w:rStyle w:val="2"/>
          <w:color w:val="000000"/>
          <w:sz w:val="22"/>
          <w:szCs w:val="22"/>
        </w:rPr>
        <w:t>порядок и размер </w:t>
      </w:r>
      <w:r w:rsidRPr="00F87A03">
        <w:rPr>
          <w:color w:val="000000"/>
          <w:sz w:val="22"/>
          <w:szCs w:val="22"/>
        </w:rPr>
        <w:t>ком</w:t>
      </w:r>
      <w:r w:rsidRPr="00F87A03">
        <w:rPr>
          <w:color w:val="000000"/>
          <w:sz w:val="22"/>
          <w:szCs w:val="22"/>
        </w:rPr>
        <w:softHyphen/>
      </w:r>
      <w:r w:rsidRPr="00F87A03">
        <w:rPr>
          <w:rStyle w:val="10"/>
          <w:color w:val="000000"/>
          <w:sz w:val="22"/>
          <w:szCs w:val="22"/>
        </w:rPr>
        <w:t>пенсации расходов адвоката, связанных с исполнением </w:t>
      </w:r>
      <w:r w:rsidRPr="00F87A03">
        <w:rPr>
          <w:rStyle w:val="2"/>
          <w:color w:val="000000"/>
          <w:sz w:val="22"/>
          <w:szCs w:val="22"/>
        </w:rPr>
        <w:t>поручения.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10"/>
          <w:color w:val="000000"/>
          <w:sz w:val="22"/>
          <w:szCs w:val="22"/>
        </w:rPr>
        <w:t>      Отсутствие надлежащим </w:t>
      </w:r>
      <w:r w:rsidRPr="00F87A03">
        <w:rPr>
          <w:rStyle w:val="2"/>
          <w:color w:val="000000"/>
          <w:sz w:val="22"/>
          <w:szCs w:val="22"/>
        </w:rPr>
        <w:t>образом </w:t>
      </w:r>
      <w:r w:rsidRPr="00F87A03">
        <w:rPr>
          <w:rStyle w:val="10"/>
          <w:color w:val="000000"/>
          <w:sz w:val="22"/>
          <w:szCs w:val="22"/>
        </w:rPr>
        <w:t>оформленного </w:t>
      </w:r>
      <w:r w:rsidRPr="00F87A03">
        <w:rPr>
          <w:rStyle w:val="2"/>
          <w:color w:val="000000"/>
          <w:sz w:val="22"/>
          <w:szCs w:val="22"/>
        </w:rPr>
        <w:t>соглашения ведет </w:t>
      </w:r>
      <w:r w:rsidRPr="00F87A03">
        <w:rPr>
          <w:color w:val="000000"/>
          <w:sz w:val="22"/>
          <w:szCs w:val="22"/>
        </w:rPr>
        <w:t>к не</w:t>
      </w:r>
      <w:r w:rsidRPr="00F87A03">
        <w:rPr>
          <w:rStyle w:val="10"/>
          <w:color w:val="000000"/>
          <w:sz w:val="22"/>
          <w:szCs w:val="22"/>
        </w:rPr>
        <w:t>определенности </w:t>
      </w:r>
      <w:r w:rsidRPr="00F87A03">
        <w:rPr>
          <w:rStyle w:val="2"/>
          <w:color w:val="000000"/>
          <w:sz w:val="22"/>
          <w:szCs w:val="22"/>
        </w:rPr>
        <w:t>в </w:t>
      </w:r>
      <w:r w:rsidRPr="00F87A03">
        <w:rPr>
          <w:rStyle w:val="10"/>
          <w:color w:val="000000"/>
          <w:sz w:val="22"/>
          <w:szCs w:val="22"/>
        </w:rPr>
        <w:t>отношениях между адвокатом </w:t>
      </w:r>
      <w:r w:rsidRPr="00F87A03">
        <w:rPr>
          <w:color w:val="000000"/>
          <w:sz w:val="22"/>
          <w:szCs w:val="22"/>
        </w:rPr>
        <w:t>и </w:t>
      </w:r>
      <w:r w:rsidRPr="00F87A03">
        <w:rPr>
          <w:rStyle w:val="2"/>
          <w:color w:val="000000"/>
          <w:sz w:val="22"/>
          <w:szCs w:val="22"/>
        </w:rPr>
        <w:t>доверителем и, как </w:t>
      </w:r>
      <w:r w:rsidRPr="00F87A03">
        <w:rPr>
          <w:rStyle w:val="10"/>
          <w:color w:val="000000"/>
          <w:sz w:val="22"/>
          <w:szCs w:val="22"/>
        </w:rPr>
        <w:t>следст</w:t>
      </w:r>
      <w:r w:rsidRPr="00F87A03">
        <w:rPr>
          <w:rStyle w:val="10"/>
          <w:color w:val="000000"/>
          <w:sz w:val="22"/>
          <w:szCs w:val="22"/>
        </w:rPr>
        <w:softHyphen/>
        <w:t>вие,  способствует спорам по качеству и объему выполненной </w:t>
      </w:r>
      <w:r w:rsidRPr="00F87A03">
        <w:rPr>
          <w:rStyle w:val="2"/>
          <w:color w:val="000000"/>
          <w:sz w:val="22"/>
          <w:szCs w:val="22"/>
        </w:rPr>
        <w:t>адвокатом работы и ее стоимости.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10"/>
          <w:color w:val="000000"/>
          <w:sz w:val="22"/>
          <w:szCs w:val="22"/>
        </w:rPr>
        <w:t>      1.3. </w:t>
      </w:r>
      <w:r w:rsidRPr="00F87A03">
        <w:rPr>
          <w:color w:val="000000"/>
          <w:sz w:val="22"/>
          <w:szCs w:val="22"/>
        </w:rPr>
        <w:t>Минимальные размеры вознаграждения адвокатов за юридическую помощь, предусмотренные настоящими Рекомендациями, носят рекомендательный характер и не исключают право адвоката определять иной размер вознаграждения по соглашению с доверителем.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1.4. </w:t>
      </w:r>
      <w:r w:rsidRPr="00F87A03">
        <w:rPr>
          <w:rStyle w:val="10"/>
          <w:color w:val="000000"/>
          <w:sz w:val="22"/>
          <w:szCs w:val="22"/>
        </w:rPr>
        <w:t>Размер вознаграждения определяется </w:t>
      </w:r>
      <w:r w:rsidRPr="00F87A03">
        <w:rPr>
          <w:rStyle w:val="2"/>
          <w:color w:val="000000"/>
          <w:sz w:val="22"/>
          <w:szCs w:val="22"/>
        </w:rPr>
        <w:t>квалификацией и опытом </w:t>
      </w:r>
      <w:r w:rsidRPr="00F87A03">
        <w:rPr>
          <w:rStyle w:val="10"/>
          <w:color w:val="000000"/>
          <w:sz w:val="22"/>
          <w:szCs w:val="22"/>
        </w:rPr>
        <w:t>адво</w:t>
      </w:r>
      <w:r w:rsidRPr="00F87A03">
        <w:rPr>
          <w:rStyle w:val="10"/>
          <w:color w:val="000000"/>
          <w:sz w:val="22"/>
          <w:szCs w:val="22"/>
        </w:rPr>
        <w:softHyphen/>
        <w:t>ката,  объемом и сложностью </w:t>
      </w:r>
      <w:r w:rsidRPr="00F87A03">
        <w:rPr>
          <w:color w:val="000000"/>
          <w:sz w:val="22"/>
          <w:szCs w:val="22"/>
        </w:rPr>
        <w:t>работы, </w:t>
      </w:r>
      <w:r w:rsidRPr="00F87A03">
        <w:rPr>
          <w:rStyle w:val="10"/>
          <w:color w:val="000000"/>
          <w:sz w:val="22"/>
          <w:szCs w:val="22"/>
        </w:rPr>
        <w:t>срочностью </w:t>
      </w:r>
      <w:r w:rsidRPr="00F87A03">
        <w:rPr>
          <w:color w:val="000000"/>
          <w:sz w:val="22"/>
          <w:szCs w:val="22"/>
        </w:rPr>
        <w:t>и </w:t>
      </w:r>
      <w:r w:rsidRPr="00F87A03">
        <w:rPr>
          <w:rStyle w:val="10"/>
          <w:color w:val="000000"/>
          <w:sz w:val="22"/>
          <w:szCs w:val="22"/>
        </w:rPr>
        <w:t>количеством </w:t>
      </w:r>
      <w:r w:rsidRPr="00F87A03">
        <w:rPr>
          <w:rStyle w:val="2"/>
          <w:color w:val="000000"/>
          <w:sz w:val="22"/>
          <w:szCs w:val="22"/>
        </w:rPr>
        <w:t>времени для ее </w:t>
      </w:r>
      <w:r w:rsidRPr="00F87A03">
        <w:rPr>
          <w:rStyle w:val="10"/>
          <w:color w:val="000000"/>
          <w:sz w:val="22"/>
          <w:szCs w:val="22"/>
        </w:rPr>
        <w:t>выполне</w:t>
      </w:r>
      <w:r w:rsidRPr="00F87A03">
        <w:rPr>
          <w:rStyle w:val="10"/>
          <w:color w:val="000000"/>
          <w:sz w:val="22"/>
          <w:szCs w:val="22"/>
        </w:rPr>
        <w:softHyphen/>
        <w:t>ния, другими обстоятельствами, которые определяются </w:t>
      </w:r>
      <w:r w:rsidRPr="00F87A03">
        <w:rPr>
          <w:rStyle w:val="2"/>
          <w:color w:val="000000"/>
          <w:sz w:val="22"/>
          <w:szCs w:val="22"/>
        </w:rPr>
        <w:t>сторонами при </w:t>
      </w:r>
      <w:r w:rsidRPr="00F87A03">
        <w:rPr>
          <w:rStyle w:val="10"/>
          <w:color w:val="000000"/>
          <w:sz w:val="22"/>
          <w:szCs w:val="22"/>
        </w:rPr>
        <w:t>заклю</w:t>
      </w:r>
      <w:r w:rsidRPr="00F87A03">
        <w:rPr>
          <w:rStyle w:val="10"/>
          <w:color w:val="000000"/>
          <w:sz w:val="22"/>
          <w:szCs w:val="22"/>
        </w:rPr>
        <w:softHyphen/>
        <w:t>чении соглашения.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С учетом тяжелого </w:t>
      </w:r>
      <w:r w:rsidRPr="00F87A03">
        <w:rPr>
          <w:rStyle w:val="10"/>
          <w:color w:val="000000"/>
          <w:sz w:val="22"/>
          <w:szCs w:val="22"/>
        </w:rPr>
        <w:t>имущественного положения </w:t>
      </w:r>
      <w:r w:rsidRPr="00F87A03">
        <w:rPr>
          <w:rStyle w:val="2"/>
          <w:color w:val="000000"/>
          <w:sz w:val="22"/>
          <w:szCs w:val="22"/>
        </w:rPr>
        <w:t>доверителя </w:t>
      </w:r>
      <w:r w:rsidRPr="00F87A03">
        <w:rPr>
          <w:rStyle w:val="10"/>
          <w:color w:val="000000"/>
          <w:sz w:val="22"/>
          <w:szCs w:val="22"/>
        </w:rPr>
        <w:t>или иных исключительных обстоятельств, адвокат </w:t>
      </w:r>
      <w:r w:rsidRPr="00F87A03">
        <w:rPr>
          <w:color w:val="000000"/>
          <w:sz w:val="22"/>
          <w:szCs w:val="22"/>
        </w:rPr>
        <w:t>вправе </w:t>
      </w:r>
      <w:r w:rsidRPr="00F87A03">
        <w:rPr>
          <w:rStyle w:val="10"/>
          <w:color w:val="000000"/>
          <w:sz w:val="22"/>
          <w:szCs w:val="22"/>
        </w:rPr>
        <w:t>освободить </w:t>
      </w:r>
      <w:r w:rsidRPr="00F87A03">
        <w:rPr>
          <w:rStyle w:val="2"/>
          <w:color w:val="000000"/>
          <w:sz w:val="22"/>
          <w:szCs w:val="22"/>
        </w:rPr>
        <w:t>доверителя от </w:t>
      </w:r>
      <w:r w:rsidRPr="00F87A03">
        <w:rPr>
          <w:rStyle w:val="10"/>
          <w:color w:val="000000"/>
          <w:sz w:val="22"/>
          <w:szCs w:val="22"/>
        </w:rPr>
        <w:t>упла</w:t>
      </w:r>
      <w:r w:rsidRPr="00F87A03">
        <w:rPr>
          <w:rStyle w:val="10"/>
          <w:color w:val="000000"/>
          <w:sz w:val="22"/>
          <w:szCs w:val="22"/>
        </w:rPr>
        <w:softHyphen/>
        <w:t>ты вознаграждения, </w:t>
      </w:r>
      <w:r w:rsidRPr="00F87A03">
        <w:rPr>
          <w:color w:val="000000"/>
          <w:sz w:val="22"/>
          <w:szCs w:val="22"/>
        </w:rPr>
        <w:t>либо </w:t>
      </w:r>
      <w:r w:rsidRPr="00F87A03">
        <w:rPr>
          <w:rStyle w:val="10"/>
          <w:color w:val="000000"/>
          <w:sz w:val="22"/>
          <w:szCs w:val="22"/>
        </w:rPr>
        <w:t>снизить его размер,  либо оказать юридическую помощь в порядке «</w:t>
      </w:r>
      <w:proofErr w:type="spellStart"/>
      <w:r w:rsidRPr="00F87A03">
        <w:rPr>
          <w:rStyle w:val="10"/>
          <w:color w:val="000000"/>
          <w:sz w:val="22"/>
          <w:szCs w:val="22"/>
        </w:rPr>
        <w:t>pro</w:t>
      </w:r>
      <w:proofErr w:type="spellEnd"/>
      <w:r w:rsidRPr="00F87A03">
        <w:rPr>
          <w:rStyle w:val="10"/>
          <w:color w:val="000000"/>
          <w:sz w:val="22"/>
          <w:szCs w:val="22"/>
        </w:rPr>
        <w:t> </w:t>
      </w:r>
      <w:proofErr w:type="gramStart"/>
      <w:r w:rsidRPr="00F87A03">
        <w:rPr>
          <w:rStyle w:val="10"/>
          <w:color w:val="000000"/>
          <w:sz w:val="22"/>
          <w:szCs w:val="22"/>
          <w:lang w:val="en-US"/>
        </w:rPr>
        <w:t>b</w:t>
      </w:r>
      <w:proofErr w:type="gramEnd"/>
      <w:r w:rsidRPr="00F87A03">
        <w:rPr>
          <w:rStyle w:val="10"/>
          <w:color w:val="000000"/>
          <w:sz w:val="22"/>
          <w:szCs w:val="22"/>
        </w:rPr>
        <w:t>о</w:t>
      </w:r>
      <w:r w:rsidRPr="00F87A03">
        <w:rPr>
          <w:rStyle w:val="10"/>
          <w:color w:val="000000"/>
          <w:sz w:val="22"/>
          <w:szCs w:val="22"/>
          <w:lang w:val="en-US"/>
        </w:rPr>
        <w:t>n</w:t>
      </w:r>
      <w:r w:rsidRPr="00F87A03">
        <w:rPr>
          <w:rStyle w:val="10"/>
          <w:color w:val="000000"/>
          <w:sz w:val="22"/>
          <w:szCs w:val="22"/>
        </w:rPr>
        <w:t>о», указав об этом в соглашении.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 1.5. Минимальные размеры вознаграждения адвокатов за юридическую помощь, предусмотренные настоящими Рекомендациями, установлены для местностей, в которых к заработной плате не применяются районные коэффициенты и надбавки.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При установлении размера вознаграждения  за юридическую помощь по ставкам, предусмотренным настоящими Рекомендациями,  в местностях, где к заработной плате работников  применяются районные коэффициенты и надбавки,  сумма вознаграждения за оказание  юридической помощи повышается в соответствующих размерах.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 При оказании адвокатом юридической помощи в выходные и праздничные дни, в вечернее и ночное время  оплата труда адвоката производится не менее</w:t>
      </w:r>
      <w:proofErr w:type="gramStart"/>
      <w:r w:rsidRPr="00F87A03">
        <w:rPr>
          <w:color w:val="000000"/>
          <w:sz w:val="22"/>
          <w:szCs w:val="22"/>
        </w:rPr>
        <w:t>,</w:t>
      </w:r>
      <w:proofErr w:type="gramEnd"/>
      <w:r w:rsidRPr="00F87A03">
        <w:rPr>
          <w:color w:val="000000"/>
          <w:sz w:val="22"/>
          <w:szCs w:val="22"/>
        </w:rPr>
        <w:t xml:space="preserve"> чем в двойном размере.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  1.6.   При возникновении спора между адвокатом и доверителем о возврате гонорара, учитывается объем фактически вы</w:t>
      </w:r>
      <w:r w:rsidRPr="00F87A03">
        <w:rPr>
          <w:color w:val="000000"/>
          <w:sz w:val="22"/>
          <w:szCs w:val="22"/>
        </w:rPr>
        <w:softHyphen/>
        <w:t>полненной адвокатом работы.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  При этом к компетенции органов управления Адвокатской палаты Иркутской области  не относится рассмотрение споров между адвокатом и доверителем о размере гонорара и его соответствии объему проделанной адвокатом работы. 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   1.7.  В соответствии с п. 6 ст. 25 Федерального закона № 63-Ф3 вознаграж</w:t>
      </w:r>
      <w:r w:rsidRPr="00F87A03">
        <w:rPr>
          <w:color w:val="000000"/>
          <w:sz w:val="22"/>
          <w:szCs w:val="22"/>
        </w:rPr>
        <w:softHyphen/>
        <w:t>дение и компенсация расходов адвокату, связанных с исполнением поручения, подлежит обязательному внесению в кассу соответствующего адвокатского об</w:t>
      </w:r>
      <w:r w:rsidRPr="00F87A03">
        <w:rPr>
          <w:color w:val="000000"/>
          <w:sz w:val="22"/>
          <w:szCs w:val="22"/>
        </w:rPr>
        <w:softHyphen/>
        <w:t>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   1.8. Оказание адвокатом юридической помощи бесплатно не может качественно отличаться от оказания юридической помощи на основании соглашения, заключенного между адвокатом и доверителем.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1.9.  Размер компенсации расходов, связанных с выполнением поручения до</w:t>
      </w:r>
      <w:r w:rsidRPr="00F87A03">
        <w:rPr>
          <w:color w:val="000000"/>
          <w:sz w:val="22"/>
          <w:szCs w:val="22"/>
        </w:rPr>
        <w:softHyphen/>
        <w:t xml:space="preserve">верителя, определяется соглашением сторон. </w:t>
      </w:r>
      <w:proofErr w:type="gramStart"/>
      <w:r w:rsidRPr="00F87A03">
        <w:rPr>
          <w:color w:val="000000"/>
          <w:sz w:val="22"/>
          <w:szCs w:val="22"/>
        </w:rPr>
        <w:t>В случае необходимости выезда адвоката в командировку за пределы населенного пункта, в котором находится его адвокатское образование, рекомендуемый размер оплаты командировочных расходов (за исключением транспортных расходов и расходов на проживание) составляет  6 000 рублей ежедневно при оказании юридической помощи на территории Иркутской области, 10 000 рублей ежедневно при оказании юридической помощи за пределами Иркутской области.</w:t>
      </w:r>
      <w:proofErr w:type="gramEnd"/>
      <w:r w:rsidRPr="00F87A03">
        <w:rPr>
          <w:color w:val="000000"/>
          <w:sz w:val="22"/>
          <w:szCs w:val="22"/>
        </w:rPr>
        <w:t xml:space="preserve"> Компенсация транспортных расходов и расходов на проживание осуществляется в фактически понесенном размере.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1.10.  При оказании юридической помощи в населенных пунктах, расположенных вне пределов нахождения адвокатского образования, в котором адвокат осуществляет свою деятельность, установленные настоящими Рекомендациями расценки могут быть увеличены на 50% от указанного в них размера.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2. Размер вознаграждения за правовое консультирование, составление правовых документов, иные виды юридической помощи.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  2.1.  Устные консультации по правовым вопросам - от 1 000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2.2. Письменные консультации по правовым вопросам - от 2 000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2.3. Изучение представленных доверителем документов – от 2 000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lastRenderedPageBreak/>
        <w:t>      2.4. Составление исковых заявлений, отзывов и возражений на исковое заявление – от  10 000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2.5. Составление жалоб, претензий, заявлений, ходатайств,  писем, иных докумен</w:t>
      </w:r>
      <w:r w:rsidRPr="00F87A03">
        <w:rPr>
          <w:color w:val="000000"/>
          <w:sz w:val="22"/>
          <w:szCs w:val="22"/>
        </w:rPr>
        <w:softHyphen/>
        <w:t>тов правового характера  - от 3 000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2.6. Подготовка адвокатского запроса – от 2 000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2.7. Составление проектов гражданско-правовых договоров, соглашений, уставов, иных сложных юридических документов - от 7 000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2.8. Подбор нормативных актов и/или судебной практики  – от 3 000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2.9.  Представительство интересов доверителя в органах государственной власти и управления (за исключением судов и правоохранительных органов), в прокуратуре, муниципальных органах, в иных организациях и учреждениях – от 3 000 рублей за 1 час.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2.10. Правовое сопровождение переговоров доверителя  - от 3 000 рублей за 1 час.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2.11. В случае</w:t>
      </w:r>
      <w:proofErr w:type="gramStart"/>
      <w:r w:rsidRPr="00F87A03">
        <w:rPr>
          <w:color w:val="000000"/>
          <w:sz w:val="22"/>
          <w:szCs w:val="22"/>
        </w:rPr>
        <w:t>,</w:t>
      </w:r>
      <w:proofErr w:type="gramEnd"/>
      <w:r w:rsidRPr="00F87A03">
        <w:rPr>
          <w:color w:val="000000"/>
          <w:sz w:val="22"/>
          <w:szCs w:val="22"/>
        </w:rPr>
        <w:t xml:space="preserve"> если соглашением между адвокатом и доверителем предусмотрен принцип почасовой оплаты работы адвоката, стоимость одного часа работы составляет не менее 3 000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2.12. При заключении между адвокатом и доверителем договора с исполнением по требованию (абонентского договора) в соответствии с положениями ст.429.4 Гражданского кодекса РФ размер ежемесячной оплаты определяется: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- по правовым вопросам, не связанным с предпринимательской деятельностью – не менее 40 000 рублей;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- по правовым вопросам, связанным с предпринимательской деятельностью – не менее 60 000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    2.13. Посещение  адвокатом доверителя на дому - не менее  4 000 рублей </w:t>
      </w:r>
      <w:r w:rsidRPr="00F87A03">
        <w:rPr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2.14. Участие в исполнительном производстве (за исключением обжалования незаконных действий или бездействий в порядке административного судопроизводства) – от 30 000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    </w:t>
      </w:r>
      <w:r w:rsidRPr="00F87A03">
        <w:rPr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3. Размер вознаграждения за участие в гражданском (гражданский и арбитражный процесс) и административном судопроизводстве, производстве по делам о совершении административных правонарушений.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 xml:space="preserve">     3.1. </w:t>
      </w:r>
      <w:proofErr w:type="gramStart"/>
      <w:r w:rsidRPr="00F87A03">
        <w:rPr>
          <w:color w:val="000000"/>
          <w:sz w:val="22"/>
          <w:szCs w:val="22"/>
        </w:rPr>
        <w:t>Участие в качестве представителя доверителя в гражданском и адми</w:t>
      </w:r>
      <w:r w:rsidRPr="00F87A03">
        <w:rPr>
          <w:color w:val="000000"/>
          <w:sz w:val="22"/>
          <w:szCs w:val="22"/>
        </w:rPr>
        <w:softHyphen/>
        <w:t>нистративном судопроизводствах в суде первой инстанции - от 50 000 рублей.</w:t>
      </w:r>
      <w:proofErr w:type="gramEnd"/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 xml:space="preserve">    В случае длительности судебного разбирательства свыше трех </w:t>
      </w:r>
      <w:proofErr w:type="spellStart"/>
      <w:r w:rsidRPr="00F87A03">
        <w:rPr>
          <w:color w:val="000000"/>
          <w:sz w:val="22"/>
          <w:szCs w:val="22"/>
        </w:rPr>
        <w:t>судодней</w:t>
      </w:r>
      <w:proofErr w:type="spellEnd"/>
      <w:r w:rsidRPr="00F87A03">
        <w:rPr>
          <w:color w:val="000000"/>
          <w:sz w:val="22"/>
          <w:szCs w:val="22"/>
        </w:rPr>
        <w:t xml:space="preserve"> уста</w:t>
      </w:r>
      <w:r w:rsidRPr="00F87A03">
        <w:rPr>
          <w:color w:val="000000"/>
          <w:sz w:val="22"/>
          <w:szCs w:val="22"/>
        </w:rPr>
        <w:softHyphen/>
        <w:t>навливается дополнительная оплата в размере от 5 000 рублей за каждое по</w:t>
      </w:r>
      <w:r w:rsidRPr="00F87A03">
        <w:rPr>
          <w:color w:val="000000"/>
          <w:sz w:val="22"/>
          <w:szCs w:val="22"/>
        </w:rPr>
        <w:softHyphen/>
        <w:t>следующее судебное заседание.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3.2. Участие в качестве представителя доверителя в делах об администра</w:t>
      </w:r>
      <w:r w:rsidRPr="00F87A03">
        <w:rPr>
          <w:color w:val="000000"/>
          <w:sz w:val="22"/>
          <w:szCs w:val="22"/>
        </w:rPr>
        <w:softHyphen/>
        <w:t>тивных правонарушениях - от 30 000 рублей; при длительности судебного раз</w:t>
      </w:r>
      <w:r w:rsidRPr="00F87A03">
        <w:rPr>
          <w:color w:val="000000"/>
          <w:sz w:val="22"/>
          <w:szCs w:val="22"/>
        </w:rPr>
        <w:softHyphen/>
        <w:t xml:space="preserve">бирательства свыше трех </w:t>
      </w:r>
      <w:proofErr w:type="spellStart"/>
      <w:r w:rsidRPr="00F87A03">
        <w:rPr>
          <w:color w:val="000000"/>
          <w:sz w:val="22"/>
          <w:szCs w:val="22"/>
        </w:rPr>
        <w:t>судодней</w:t>
      </w:r>
      <w:proofErr w:type="spellEnd"/>
      <w:r w:rsidRPr="00F87A03">
        <w:rPr>
          <w:color w:val="000000"/>
          <w:sz w:val="22"/>
          <w:szCs w:val="22"/>
        </w:rPr>
        <w:t xml:space="preserve"> - дополнительная оплата в размере от 5 000 рублей за каждое последующее судебное заседание.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3.3.  Составление апелляционных, кассационных, надзорных жалоб адвокатом: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 xml:space="preserve">    - </w:t>
      </w:r>
      <w:proofErr w:type="gramStart"/>
      <w:r w:rsidRPr="00F87A03">
        <w:rPr>
          <w:color w:val="000000"/>
          <w:sz w:val="22"/>
          <w:szCs w:val="22"/>
        </w:rPr>
        <w:t>принимавшим</w:t>
      </w:r>
      <w:proofErr w:type="gramEnd"/>
      <w:r w:rsidRPr="00F87A03">
        <w:rPr>
          <w:color w:val="000000"/>
          <w:sz w:val="22"/>
          <w:szCs w:val="22"/>
        </w:rPr>
        <w:t xml:space="preserve"> участие в рассмотрении дела в суде первой инстанции и/или апелляционной и/или кассационной инстанций - от 30 000 рублей;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 xml:space="preserve">    </w:t>
      </w:r>
      <w:proofErr w:type="gramStart"/>
      <w:r w:rsidRPr="00F87A03">
        <w:rPr>
          <w:color w:val="000000"/>
          <w:sz w:val="22"/>
          <w:szCs w:val="22"/>
        </w:rPr>
        <w:t>- не принимавшим участие в рассмотрении дела суде первой инстанции и/или апелляционной и/или кассационной инстанций - от 40 000 рублей, с учетом необходимости ознакомления с материалами дела.</w:t>
      </w:r>
      <w:proofErr w:type="gramEnd"/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 3.4. Участие в качестве представителя доверителя в суде апелляционной инстанции: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  - принимавшим участие в рассмотрении дела судом первой  инстанции - от 40 000 рублей;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- не принимавшим участие в рассмотрении дела судом первой инстанции - от 60 000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3.5. Участие в качестве представителя доверителя в суде кассационной инстанции адвокатом:          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 - принимавшим участие в рассмотрении дела судом первой и/или апелляционной  инстанции  - от 40 000 рублей,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- не принимавшим участие в рассмотрении дела судом первой и/или апелляцион</w:t>
      </w:r>
      <w:r w:rsidRPr="00F87A03">
        <w:rPr>
          <w:color w:val="000000"/>
          <w:sz w:val="22"/>
          <w:szCs w:val="22"/>
        </w:rPr>
        <w:softHyphen/>
        <w:t>ной инстанции от 60 000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lastRenderedPageBreak/>
        <w:t xml:space="preserve">      3.6. </w:t>
      </w:r>
      <w:proofErr w:type="gramStart"/>
      <w:r w:rsidRPr="00F87A03">
        <w:rPr>
          <w:color w:val="000000"/>
          <w:sz w:val="22"/>
          <w:szCs w:val="22"/>
        </w:rPr>
        <w:t>При определении объема работы и видов юридической помощи следует иметь в виду, что участие в гражданском и административном судопроизводстве включает в себя консультирование доверителя, изучение представленной информации и документов,            ис</w:t>
      </w:r>
      <w:r w:rsidRPr="00F87A03">
        <w:rPr>
          <w:color w:val="000000"/>
          <w:sz w:val="22"/>
          <w:szCs w:val="22"/>
        </w:rPr>
        <w:softHyphen/>
        <w:t>требование дополнительных документов и иных материалов (при необходимости), выработку правовой пози</w:t>
      </w:r>
      <w:r w:rsidRPr="00F87A03">
        <w:rPr>
          <w:color w:val="000000"/>
          <w:sz w:val="22"/>
          <w:szCs w:val="22"/>
        </w:rPr>
        <w:softHyphen/>
        <w:t>ции, подготовку соответствующих процессуальных документов (исковое заявление, отзыв, возражение, ходатайства и т.п.), непо</w:t>
      </w:r>
      <w:r w:rsidRPr="00F87A03">
        <w:rPr>
          <w:color w:val="000000"/>
          <w:sz w:val="22"/>
          <w:szCs w:val="22"/>
        </w:rPr>
        <w:softHyphen/>
        <w:t>средственное участие при рассмотрении дела в суде.</w:t>
      </w:r>
      <w:proofErr w:type="gramEnd"/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4.  Размер вознаграждения за участие  в уголовном судопроизводстве.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4.1.  Посещение мест изоляции или содержания под стражей по инициативе подзащитного или его предста</w:t>
      </w:r>
      <w:r w:rsidRPr="00F87A03">
        <w:rPr>
          <w:color w:val="000000"/>
          <w:sz w:val="22"/>
          <w:szCs w:val="22"/>
        </w:rPr>
        <w:softHyphen/>
        <w:t>вителей, в связи с необходимостью участия адвоката в проведении след</w:t>
      </w:r>
      <w:r w:rsidRPr="00F87A03">
        <w:rPr>
          <w:color w:val="000000"/>
          <w:sz w:val="22"/>
          <w:szCs w:val="22"/>
        </w:rPr>
        <w:softHyphen/>
        <w:t>ственных действий или в судебном разбирательстве   - от  6 000 рублей без учета транспортных расходов.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4.2. Посещение мест изоляции или содержания под стражей по инициативе подзащитного или его предста</w:t>
      </w:r>
      <w:r w:rsidRPr="00F87A03">
        <w:rPr>
          <w:color w:val="000000"/>
          <w:sz w:val="22"/>
          <w:szCs w:val="22"/>
        </w:rPr>
        <w:softHyphen/>
        <w:t>вителей, не связанное с необходимостью участия адвоката в проведении след</w:t>
      </w:r>
      <w:r w:rsidRPr="00F87A03">
        <w:rPr>
          <w:color w:val="000000"/>
          <w:sz w:val="22"/>
          <w:szCs w:val="22"/>
        </w:rPr>
        <w:softHyphen/>
        <w:t>ственных действий или в судебном разбирательстве   - от 10 000 рублей без учета транспортных расходов.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4.3.  Защита доверителя на стадии дознания – от 50 000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4.4. Защита доверителя на стадии предварительного следствия: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     - по делам о преступлениях небольшой тяжести – от 50 000 рублей;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     - по делам о преступлениях средней тяжести – от 70 000 рублей;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     - по делам о тяжких преступлениях – от 100 000 рублей;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     - по делам об особо тяжких преступлениях – от 200 000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4.5. Защита подсудимого в суде первой инстанции: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     - по делам, подсудным мировому судье – от 50 000 рублей;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     - по делам, подсудным районному  (городскому) суду – от 100 000 рублей;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       - по делам, подсудным суду субъекта Российской Федерации – от 250 000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4.6. Защита подсудимого в суде апелляционной инстанции – от 150 000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4.7. Защита подсудимого в суде кассационной инстанции – от 150 000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4.8. Защита подсудимого в суде надзорной инстанции – от 150 000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4.9. Представительство интересов  потерпевшего, гражданского истца в уголовном процессе: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- на стадии предварительного следствия – от 70 000 рублей;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- на стадии  судебного разбирательства – от 100 000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 4.10. При определении размера вознаграждения за защиту подсудимого при рассмотрении уголовных дел в суде размер вознаграждения может быть увеличен при длительности рассмотрения дела свыше двух месяцев дополнительно в размере 50 000 рублей за каждый последующий месяц.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4.11. Изучение материалов уголовного дела в случае, если адвокат не прини</w:t>
      </w:r>
      <w:r w:rsidRPr="00F87A03">
        <w:rPr>
          <w:color w:val="000000"/>
          <w:sz w:val="22"/>
          <w:szCs w:val="22"/>
        </w:rPr>
        <w:softHyphen/>
        <w:t>мал участие по делу на предшествующих стадиях уголовного судопроизводст</w:t>
      </w:r>
      <w:r w:rsidRPr="00F87A03">
        <w:rPr>
          <w:color w:val="000000"/>
          <w:sz w:val="22"/>
          <w:szCs w:val="22"/>
        </w:rPr>
        <w:softHyphen/>
        <w:t>ва - от 10 000 рублей за каждый том уголовного дела.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4.12. Составление апелляционных, кассационных, надзорных жалоб: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- адвокатом,  принимавшим участие в рассмотрении дела в суде - от 40 000 рублей.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-  </w:t>
      </w:r>
      <w:proofErr w:type="gramStart"/>
      <w:r w:rsidRPr="00F87A03">
        <w:rPr>
          <w:color w:val="000000"/>
          <w:sz w:val="22"/>
          <w:szCs w:val="22"/>
        </w:rPr>
        <w:t>а</w:t>
      </w:r>
      <w:proofErr w:type="gramEnd"/>
      <w:r w:rsidRPr="00F87A03">
        <w:rPr>
          <w:color w:val="000000"/>
          <w:sz w:val="22"/>
          <w:szCs w:val="22"/>
        </w:rPr>
        <w:t>двокатом, не принимавшим участие в рассмотрении дела  в суде - от 60 000 рублей;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 xml:space="preserve">     4.13. </w:t>
      </w:r>
      <w:proofErr w:type="gramStart"/>
      <w:r w:rsidRPr="00F87A03">
        <w:rPr>
          <w:color w:val="000000"/>
          <w:sz w:val="22"/>
          <w:szCs w:val="22"/>
        </w:rPr>
        <w:t>При определении объема работы и видов юридической помощи следует иметь в виду, что участие в уголовном судопроизводстве включает в себя осуществление прав, предусмотренных ст.ст. 42, 44, 45, 53 Уголовно-процессуального кодекса РФ,  консультирование доверителя, изучение материалов дела,  участие в следственных действиях, подготовку соответствующих процессуальных документов (жалоб, ходатайств и т.п.), непо</w:t>
      </w:r>
      <w:r w:rsidRPr="00F87A03">
        <w:rPr>
          <w:color w:val="000000"/>
          <w:sz w:val="22"/>
          <w:szCs w:val="22"/>
        </w:rPr>
        <w:softHyphen/>
        <w:t>средственное участие при рассмотрении дела в суде.</w:t>
      </w:r>
      <w:proofErr w:type="gramEnd"/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5. Размер вознаграждения за участие в конституционном судопроизводстве.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5.1. Подготовка запросов, ходатайств или жалоб в Конституционный Суд РФ -  от                 80 000 рублей, с учетом необходимости ознакомления с нормативными акта</w:t>
      </w:r>
      <w:r w:rsidRPr="00F87A03">
        <w:rPr>
          <w:color w:val="000000"/>
          <w:sz w:val="22"/>
          <w:szCs w:val="22"/>
        </w:rPr>
        <w:softHyphen/>
        <w:t>ми и материалами дела (иными документами).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  5.2. Участие в качестве представителя при рассмотрении дела в Конституционном          суде РФ - от 70 000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lastRenderedPageBreak/>
        <w:t>6. Размер вознаграждения за обращение в Европейский Суд по правам человека.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rStyle w:val="apple-style-span"/>
          <w:b/>
          <w:bCs/>
          <w:color w:val="000000"/>
          <w:sz w:val="22"/>
          <w:szCs w:val="22"/>
        </w:rPr>
        <w:t> 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  6.1. Подготовка жалобы в Европейский Суд по правам человека адвокатом участвующим (участвовавшим) в качестве защитника или представителя в                             су</w:t>
      </w:r>
      <w:r w:rsidRPr="00F87A03">
        <w:rPr>
          <w:color w:val="000000"/>
          <w:sz w:val="22"/>
          <w:szCs w:val="22"/>
        </w:rPr>
        <w:softHyphen/>
        <w:t>допроизводстве - от 100 000 рублей.</w:t>
      </w: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 6.2. Подготовка жалобы в Европейский Суд по правам человека адвокатом, не участвовавшим в качестве защитника или представителя в судопроизводстве, с учетом необходимости ознакомления с материалами  дела  - от 130 000 рублей.</w:t>
      </w:r>
    </w:p>
    <w:p w:rsidR="00F87A03" w:rsidRPr="00F87A03" w:rsidRDefault="00F87A03" w:rsidP="00F87A0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</w:p>
    <w:p w:rsidR="00F87A03" w:rsidRPr="00F87A03" w:rsidRDefault="00F87A03" w:rsidP="00F87A03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F87A03">
        <w:rPr>
          <w:color w:val="000000"/>
          <w:sz w:val="22"/>
          <w:szCs w:val="22"/>
        </w:rPr>
        <w:t>   6.3. Представительство в Европейском Суде по правам человека адвокатом после начала коммуникации жалобы - от 5 000 рублей за час работы.</w:t>
      </w:r>
    </w:p>
    <w:p w:rsidR="00576D2E" w:rsidRPr="00F87A03" w:rsidRDefault="00F87A03" w:rsidP="00F87A03">
      <w:pPr>
        <w:spacing w:after="0"/>
        <w:rPr>
          <w:rFonts w:ascii="Times New Roman" w:hAnsi="Times New Roman" w:cs="Times New Roman"/>
        </w:rPr>
      </w:pPr>
    </w:p>
    <w:sectPr w:rsidR="00576D2E" w:rsidRPr="00F87A03" w:rsidSect="00A0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87A03"/>
    <w:rsid w:val="0037034F"/>
    <w:rsid w:val="00734D19"/>
    <w:rsid w:val="00A031C4"/>
    <w:rsid w:val="00F8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F87A03"/>
  </w:style>
  <w:style w:type="character" w:customStyle="1" w:styleId="apple-style-span">
    <w:name w:val="apple-style-span"/>
    <w:basedOn w:val="a0"/>
    <w:rsid w:val="00F87A03"/>
  </w:style>
  <w:style w:type="character" w:customStyle="1" w:styleId="2">
    <w:name w:val="2"/>
    <w:basedOn w:val="a0"/>
    <w:rsid w:val="00F87A03"/>
  </w:style>
  <w:style w:type="character" w:customStyle="1" w:styleId="20">
    <w:name w:val="20"/>
    <w:basedOn w:val="a0"/>
    <w:rsid w:val="00F87A03"/>
  </w:style>
  <w:style w:type="character" w:styleId="a4">
    <w:name w:val="Hyperlink"/>
    <w:basedOn w:val="a0"/>
    <w:uiPriority w:val="99"/>
    <w:semiHidden/>
    <w:unhideWhenUsed/>
    <w:rsid w:val="00F87A0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8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6945/78554e27c2bc62cb198661b252ae7eb77fbcd1c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2358</Words>
  <Characters>13447</Characters>
  <Application>Microsoft Office Word</Application>
  <DocSecurity>0</DocSecurity>
  <Lines>112</Lines>
  <Paragraphs>31</Paragraphs>
  <ScaleCrop>false</ScaleCrop>
  <Company>RudLab</Company>
  <LinksUpToDate>false</LinksUpToDate>
  <CharactersWithSpaces>15774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2017-03-07T02:49:00Z</dcterms:created>
  <dcterms:modified xsi:type="dcterms:W3CDTF">2017-03-07T02:51:00Z</dcterms:modified>
</cp:coreProperties>
</file>