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1A" w:rsidRPr="0011331A" w:rsidRDefault="0011331A" w:rsidP="0011331A">
      <w:pPr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1331A">
        <w:rPr>
          <w:rFonts w:ascii="Times New Roman" w:hAnsi="Times New Roman" w:cs="Times New Roman"/>
          <w:i/>
          <w:sz w:val="28"/>
          <w:szCs w:val="28"/>
        </w:rPr>
        <w:t>Лекция от 4.10.19</w:t>
      </w:r>
      <w:r>
        <w:rPr>
          <w:rFonts w:ascii="Times New Roman" w:hAnsi="Times New Roman" w:cs="Times New Roman"/>
          <w:i/>
          <w:sz w:val="28"/>
          <w:szCs w:val="28"/>
        </w:rPr>
        <w:t xml:space="preserve"> г.</w:t>
      </w:r>
      <w:bookmarkStart w:id="0" w:name="_GoBack"/>
      <w:bookmarkEnd w:id="0"/>
    </w:p>
    <w:p w:rsidR="00003ED5" w:rsidRPr="00100F95" w:rsidRDefault="00100F95" w:rsidP="008641AA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F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ED5" w:rsidRPr="00100F95">
        <w:rPr>
          <w:rFonts w:ascii="Times New Roman" w:hAnsi="Times New Roman" w:cs="Times New Roman"/>
          <w:b/>
          <w:sz w:val="28"/>
          <w:szCs w:val="28"/>
        </w:rPr>
        <w:t>«Дисциплинарная ответственность адвоката»</w:t>
      </w:r>
    </w:p>
    <w:p w:rsidR="00863F72" w:rsidRPr="00100F95" w:rsidRDefault="00863F72" w:rsidP="00100F95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0F95">
        <w:rPr>
          <w:rFonts w:ascii="Times New Roman" w:hAnsi="Times New Roman" w:cs="Times New Roman"/>
          <w:i/>
          <w:sz w:val="28"/>
          <w:szCs w:val="28"/>
        </w:rPr>
        <w:t>(Лектор – Президент Адвокатской Палаты Иркутской области –</w:t>
      </w:r>
    </w:p>
    <w:p w:rsidR="008641AA" w:rsidRPr="00100F95" w:rsidRDefault="00863F72" w:rsidP="00100F95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0F95">
        <w:rPr>
          <w:rFonts w:ascii="Times New Roman" w:hAnsi="Times New Roman" w:cs="Times New Roman"/>
          <w:i/>
          <w:sz w:val="28"/>
          <w:szCs w:val="28"/>
        </w:rPr>
        <w:t>Смирнов Олег Валерьевич)</w:t>
      </w:r>
    </w:p>
    <w:p w:rsidR="008641AA" w:rsidRPr="00100F95" w:rsidRDefault="008641AA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>Деятельность адвоката регулируется ФЗ «Об адвокатской деятельности и адвокатуре в Российской Федерации», а потому должн</w:t>
      </w:r>
      <w:r w:rsidR="00777542" w:rsidRPr="00100F95">
        <w:rPr>
          <w:rFonts w:ascii="Times New Roman" w:hAnsi="Times New Roman" w:cs="Times New Roman"/>
          <w:sz w:val="28"/>
          <w:szCs w:val="28"/>
        </w:rPr>
        <w:t>о</w:t>
      </w:r>
      <w:r w:rsidRPr="00100F95">
        <w:rPr>
          <w:rFonts w:ascii="Times New Roman" w:hAnsi="Times New Roman" w:cs="Times New Roman"/>
          <w:sz w:val="28"/>
          <w:szCs w:val="28"/>
        </w:rPr>
        <w:t xml:space="preserve"> строго соблюдаться законодательство РФ и Кодекс </w:t>
      </w:r>
      <w:r w:rsidR="0008590F" w:rsidRPr="00100F95">
        <w:rPr>
          <w:rFonts w:ascii="Times New Roman" w:hAnsi="Times New Roman" w:cs="Times New Roman"/>
          <w:sz w:val="28"/>
          <w:szCs w:val="28"/>
        </w:rPr>
        <w:t xml:space="preserve">профессиональной этики адвоката, первоначально принятом на </w:t>
      </w:r>
      <w:r w:rsidR="0008590F" w:rsidRPr="00100F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590F" w:rsidRPr="00100F95">
        <w:rPr>
          <w:rFonts w:ascii="Times New Roman" w:hAnsi="Times New Roman" w:cs="Times New Roman"/>
          <w:sz w:val="28"/>
          <w:szCs w:val="28"/>
        </w:rPr>
        <w:t xml:space="preserve"> Всероссийском съезде адвокатов 31 января 2003 г. </w:t>
      </w:r>
    </w:p>
    <w:p w:rsidR="00777542" w:rsidRPr="00100F95" w:rsidRDefault="00777542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>Согласно п. 1 ст. 20 Кодекса профессиональной этике адвоката поводами для возбуждения дисциплинарного производства являются:</w:t>
      </w:r>
    </w:p>
    <w:p w:rsidR="00777542" w:rsidRPr="00100F95" w:rsidRDefault="00777542" w:rsidP="00100F9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>1) жалоба, поданная в адвокатскую палату другим адвокатом, доверителем адвоката или его законным представителем, а равно - при отказе адвоката принять поручение без достаточных оснований - жалоба лица, обратившегося за оказанием юридической помощи в порядке статьи 26 Федерального закона "Об адвокатской деятельности и адвокатуре в Российской Федерации";</w:t>
      </w:r>
    </w:p>
    <w:p w:rsidR="00777542" w:rsidRPr="00100F95" w:rsidRDefault="00777542" w:rsidP="00100F9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>2) представление, внесенное в адвокатскую палату вице-президентом адвокатской палаты либо лицом, его замещающим;</w:t>
      </w:r>
    </w:p>
    <w:p w:rsidR="00777542" w:rsidRPr="00100F95" w:rsidRDefault="00777542" w:rsidP="00100F9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>3) представление, внесенное в адвокатскую палату органом государственной власти, уполномоченным в области адвокатуры;</w:t>
      </w:r>
    </w:p>
    <w:p w:rsidR="00777542" w:rsidRPr="00100F95" w:rsidRDefault="00777542" w:rsidP="00100F9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>4) обращение суда (судьи), рассматривающего дело, представителем (защитником) по которому выступает адвокат, в адрес адвокатской палаты.</w:t>
      </w:r>
    </w:p>
    <w:p w:rsidR="00777542" w:rsidRPr="00100F95" w:rsidRDefault="00777542" w:rsidP="00100F9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ab/>
      </w:r>
      <w:r w:rsidRPr="00100F95">
        <w:rPr>
          <w:rFonts w:ascii="Times New Roman" w:hAnsi="Times New Roman" w:cs="Times New Roman"/>
          <w:sz w:val="28"/>
          <w:szCs w:val="28"/>
        </w:rPr>
        <w:tab/>
        <w:t>Дисциплинарная ответственность адвоката наступает при следующих ситуациях:</w:t>
      </w:r>
    </w:p>
    <w:p w:rsidR="00777542" w:rsidRPr="00100F95" w:rsidRDefault="00777542" w:rsidP="00100F95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 xml:space="preserve">1. </w:t>
      </w:r>
      <w:r w:rsidRPr="00100F95">
        <w:rPr>
          <w:rFonts w:ascii="Times New Roman" w:hAnsi="Times New Roman" w:cs="Times New Roman"/>
          <w:i/>
          <w:sz w:val="28"/>
          <w:szCs w:val="28"/>
        </w:rPr>
        <w:t>Срыв следственных действий и судебных заседаний</w:t>
      </w:r>
      <w:r w:rsidR="00E94057" w:rsidRPr="00100F95">
        <w:rPr>
          <w:rFonts w:ascii="Times New Roman" w:hAnsi="Times New Roman" w:cs="Times New Roman"/>
          <w:i/>
          <w:sz w:val="28"/>
          <w:szCs w:val="28"/>
        </w:rPr>
        <w:t>.</w:t>
      </w:r>
    </w:p>
    <w:p w:rsidR="00AE6B48" w:rsidRPr="00100F95" w:rsidRDefault="00E94057" w:rsidP="00100F9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 xml:space="preserve">В случае невозможности присутствия адвоката по уважительной </w:t>
      </w:r>
      <w:r w:rsidR="00737437" w:rsidRPr="00100F95">
        <w:rPr>
          <w:rFonts w:ascii="Times New Roman" w:hAnsi="Times New Roman" w:cs="Times New Roman"/>
          <w:sz w:val="28"/>
          <w:szCs w:val="28"/>
        </w:rPr>
        <w:t>причине (болезнь адвоката, участие в другом процессе), необходимо заблаговременно сообщать об этом следствию и суду. Если в одно и тоже время назначены судебные заседания, то приоритет отдаётся областному суду</w:t>
      </w:r>
      <w:r w:rsidR="00AE6B48" w:rsidRPr="00100F95">
        <w:rPr>
          <w:rFonts w:ascii="Times New Roman" w:hAnsi="Times New Roman" w:cs="Times New Roman"/>
          <w:sz w:val="28"/>
          <w:szCs w:val="28"/>
        </w:rPr>
        <w:t>, суду присяжных заседателей.</w:t>
      </w:r>
    </w:p>
    <w:p w:rsidR="00E94057" w:rsidRPr="00100F95" w:rsidRDefault="00AE6B48" w:rsidP="00100F95">
      <w:pPr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00F95">
        <w:rPr>
          <w:rFonts w:ascii="Times New Roman" w:hAnsi="Times New Roman" w:cs="Times New Roman"/>
          <w:i/>
          <w:sz w:val="28"/>
          <w:szCs w:val="28"/>
        </w:rPr>
        <w:t>Неоформление</w:t>
      </w:r>
      <w:proofErr w:type="spellEnd"/>
      <w:r w:rsidRPr="00100F95">
        <w:rPr>
          <w:rFonts w:ascii="Times New Roman" w:hAnsi="Times New Roman" w:cs="Times New Roman"/>
          <w:i/>
          <w:sz w:val="28"/>
          <w:szCs w:val="28"/>
        </w:rPr>
        <w:t xml:space="preserve"> взаимоотношений с клиентом (доверителем).</w:t>
      </w:r>
    </w:p>
    <w:p w:rsidR="00AE6B48" w:rsidRPr="00100F95" w:rsidRDefault="00AE6B48" w:rsidP="00100F9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 xml:space="preserve">Соглашение на оказание юридической помощи является главным документом между адвокатом и доверителем. Оно должно быть подписано сторонами и должен быть определён предмет соглашения, т.е. какую помощь будет оказывать адвокат. Если в соглашении указаны транспортные расходы, то адвокат вправе их </w:t>
      </w:r>
      <w:r w:rsidR="001C2C3B" w:rsidRPr="00100F95">
        <w:rPr>
          <w:rFonts w:ascii="Times New Roman" w:hAnsi="Times New Roman" w:cs="Times New Roman"/>
          <w:sz w:val="28"/>
          <w:szCs w:val="28"/>
        </w:rPr>
        <w:t xml:space="preserve">требовать. Адвокат не вправе расторгнуть соглашение и отказать в защите, даже если нет оплаты по соглашению. Соглашение можно заключать с родственниками </w:t>
      </w:r>
      <w:r w:rsidR="001C2C3B" w:rsidRPr="00100F95">
        <w:rPr>
          <w:rFonts w:ascii="Times New Roman" w:hAnsi="Times New Roman" w:cs="Times New Roman"/>
          <w:sz w:val="28"/>
          <w:szCs w:val="28"/>
        </w:rPr>
        <w:lastRenderedPageBreak/>
        <w:t xml:space="preserve">подзащитного в интересах подзащитного. При этом необходимо чтобы клиент, которого адвокат защищает, согласился, расписавшись в соглашении или отдельным документом. </w:t>
      </w:r>
    </w:p>
    <w:p w:rsidR="001C2C3B" w:rsidRPr="00100F95" w:rsidRDefault="001C2C3B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 xml:space="preserve">Если в соглашении указана ежемесячная оплата, то адвокат предоставляет акт </w:t>
      </w:r>
      <w:r w:rsidR="00A1008A" w:rsidRPr="00100F95">
        <w:rPr>
          <w:rFonts w:ascii="Times New Roman" w:hAnsi="Times New Roman" w:cs="Times New Roman"/>
          <w:sz w:val="28"/>
          <w:szCs w:val="28"/>
        </w:rPr>
        <w:t xml:space="preserve">выполненных работ за каждый месяц. </w:t>
      </w:r>
    </w:p>
    <w:p w:rsidR="00A1008A" w:rsidRPr="00100F95" w:rsidRDefault="00A1008A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>Каждый адвокат рассматривает гонорар по соглашению индивидуально. Адвокатская Палата разработала рекомендации по оплате услуг адвоката, которые имеются на сайте Адвокатской Палаты.</w:t>
      </w:r>
    </w:p>
    <w:p w:rsidR="00A1008A" w:rsidRPr="00100F95" w:rsidRDefault="00A1008A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>Совет Адвокатской Палаты не участвует в возврате денежных средств доверителю адвокатом. Этот вопрос решается в судебном порядке.</w:t>
      </w:r>
    </w:p>
    <w:p w:rsidR="00A1008A" w:rsidRPr="00100F95" w:rsidRDefault="00A1008A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>Получение гонорара можно перечислять на карточку коллегии, а если перечислено на карточку адвоката, то адвокат сдает деньги в кассу.</w:t>
      </w:r>
    </w:p>
    <w:p w:rsidR="00A1008A" w:rsidRPr="00100F95" w:rsidRDefault="00A1008A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>При расторжении соглашения адвокат предоставляет доверителю акт выполненных работ.</w:t>
      </w:r>
    </w:p>
    <w:p w:rsidR="00A1008A" w:rsidRPr="00100F95" w:rsidRDefault="00561790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>Работа адвоката</w:t>
      </w:r>
      <w:r w:rsidR="00A1008A" w:rsidRPr="00100F95">
        <w:rPr>
          <w:rFonts w:ascii="Times New Roman" w:hAnsi="Times New Roman" w:cs="Times New Roman"/>
          <w:sz w:val="28"/>
          <w:szCs w:val="28"/>
        </w:rPr>
        <w:t xml:space="preserve"> по назначению определяется по те</w:t>
      </w:r>
      <w:r w:rsidRPr="00100F95">
        <w:rPr>
          <w:rFonts w:ascii="Times New Roman" w:hAnsi="Times New Roman" w:cs="Times New Roman"/>
          <w:sz w:val="28"/>
          <w:szCs w:val="28"/>
        </w:rPr>
        <w:t>рриториальному принципу, т.е. на какой территории зарегистрировано адвокатское сообщество или адвокатский кабинет.</w:t>
      </w:r>
    </w:p>
    <w:p w:rsidR="00561790" w:rsidRPr="00100F95" w:rsidRDefault="00561790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 xml:space="preserve">Порядок назначения установлен Федеральной Палатой Адвокатов. При распределении дел по назначению необходимо их распределять равномерно.  Адвокатом других Адвокатских Палат, осуществляющих адвокатскую деятельность на территории Иркутской области нельзя работать по назначению. </w:t>
      </w:r>
    </w:p>
    <w:p w:rsidR="00561790" w:rsidRPr="00100F95" w:rsidRDefault="00561790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 xml:space="preserve">Адвокат обязан соблюдать адвокатскую тайну, которая не имеет сроков давности, а потому её необходимо строго соблюдать. </w:t>
      </w:r>
    </w:p>
    <w:p w:rsidR="00561790" w:rsidRPr="00100F95" w:rsidRDefault="00561790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 xml:space="preserve">Взаимоотношения между доверителем и адвокатом, между коллегами-адвокатами выстраиваются на основе уважения друг к другу. Обращения должны быть в тактичной, корректной форме. </w:t>
      </w:r>
    </w:p>
    <w:p w:rsidR="00561790" w:rsidRPr="00100F95" w:rsidRDefault="00455B72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>К вопросу о допросе адвоката в качестве свидетеля по уголовному делу, где адвокат представляет защиту, в соответствии с адвокатской тайной, он, адвокат не обязан давать показания, однако если на «глазах» адвоката подзащитный совершил побег</w:t>
      </w:r>
      <w:r w:rsidR="001C1D31" w:rsidRPr="00100F95">
        <w:rPr>
          <w:rFonts w:ascii="Times New Roman" w:hAnsi="Times New Roman" w:cs="Times New Roman"/>
          <w:sz w:val="28"/>
          <w:szCs w:val="28"/>
        </w:rPr>
        <w:t>, то в этом случае, адвокат при необходимости обязан дать показания.</w:t>
      </w:r>
    </w:p>
    <w:p w:rsidR="00806F14" w:rsidRPr="00100F95" w:rsidRDefault="00806F14" w:rsidP="00100F95">
      <w:pPr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100F95">
        <w:rPr>
          <w:rFonts w:ascii="Times New Roman" w:hAnsi="Times New Roman" w:cs="Times New Roman"/>
          <w:sz w:val="28"/>
          <w:szCs w:val="28"/>
        </w:rPr>
        <w:t xml:space="preserve">При рассмотрении дисциплинарного производства в отношении адвоката, он, адвокат должен активно отстаивать </w:t>
      </w:r>
      <w:r w:rsidR="00E362C7" w:rsidRPr="00100F95">
        <w:rPr>
          <w:rFonts w:ascii="Times New Roman" w:hAnsi="Times New Roman" w:cs="Times New Roman"/>
          <w:sz w:val="28"/>
          <w:szCs w:val="28"/>
        </w:rPr>
        <w:t>свою позицию, предоставить адвокатское досье и другие документы, подтверждающие объём выполненной работы.</w:t>
      </w:r>
    </w:p>
    <w:p w:rsidR="00A1008A" w:rsidRPr="00100F95" w:rsidRDefault="00A1008A" w:rsidP="00100F95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E6B48" w:rsidRPr="00100F95" w:rsidRDefault="00AE6B48" w:rsidP="00100F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6B48" w:rsidRPr="00100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7F"/>
    <w:rsid w:val="00003ED5"/>
    <w:rsid w:val="0008590F"/>
    <w:rsid w:val="00100F95"/>
    <w:rsid w:val="0011331A"/>
    <w:rsid w:val="001C1D31"/>
    <w:rsid w:val="001C2C3B"/>
    <w:rsid w:val="00455B72"/>
    <w:rsid w:val="0047209D"/>
    <w:rsid w:val="00561790"/>
    <w:rsid w:val="00737437"/>
    <w:rsid w:val="00777542"/>
    <w:rsid w:val="00806F14"/>
    <w:rsid w:val="00863F72"/>
    <w:rsid w:val="008641AA"/>
    <w:rsid w:val="00A1008A"/>
    <w:rsid w:val="00AB0975"/>
    <w:rsid w:val="00AE6B48"/>
    <w:rsid w:val="00C46B26"/>
    <w:rsid w:val="00DD0F7F"/>
    <w:rsid w:val="00E362C7"/>
    <w:rsid w:val="00E94057"/>
    <w:rsid w:val="00F9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6599"/>
  <w15:chartTrackingRefBased/>
  <w15:docId w15:val="{E7254C69-3701-478B-9DF3-E11BD078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7</cp:revision>
  <dcterms:created xsi:type="dcterms:W3CDTF">2019-10-12T06:35:00Z</dcterms:created>
  <dcterms:modified xsi:type="dcterms:W3CDTF">2019-12-05T08:45:00Z</dcterms:modified>
</cp:coreProperties>
</file>