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1A" w:rsidRPr="00CB4480" w:rsidRDefault="005B619A">
      <w:pPr>
        <w:ind w:left="139" w:right="-884" w:firstLine="139"/>
        <w:jc w:val="center"/>
        <w:rPr>
          <w:rFonts w:ascii="PT Astra Serif" w:hAnsi="PT Astra Serif"/>
          <w:b/>
          <w:sz w:val="28"/>
          <w:szCs w:val="27"/>
        </w:rPr>
      </w:pPr>
      <w:r w:rsidRPr="00CB4480">
        <w:rPr>
          <w:rFonts w:ascii="PT Astra Serif" w:hAnsi="PT Astra Serif"/>
          <w:b/>
          <w:sz w:val="28"/>
          <w:szCs w:val="27"/>
        </w:rPr>
        <w:t>Перечень мер социальной поддержки, предоставляемых военнослужащим и членам их семей, а также правовых актов Иркутской области, которыми они утверждены (регулируют порядок их предоставления)</w:t>
      </w:r>
    </w:p>
    <w:p w:rsidR="00535D1A" w:rsidRPr="00CB4480" w:rsidRDefault="00535D1A">
      <w:pPr>
        <w:ind w:left="139" w:right="-55" w:firstLine="139"/>
        <w:jc w:val="center"/>
        <w:rPr>
          <w:rFonts w:ascii="PT Astra Serif" w:hAnsi="PT Astra Serif"/>
          <w:b/>
          <w:sz w:val="27"/>
          <w:szCs w:val="27"/>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3"/>
        <w:gridCol w:w="4245"/>
        <w:gridCol w:w="4033"/>
        <w:gridCol w:w="2170"/>
      </w:tblGrid>
      <w:tr w:rsidR="00535D1A" w:rsidRPr="00CB4480" w:rsidTr="00C411C8">
        <w:tc>
          <w:tcPr>
            <w:tcW w:w="500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Мера социальной поддержки</w:t>
            </w:r>
          </w:p>
        </w:tc>
        <w:tc>
          <w:tcPr>
            <w:tcW w:w="4245"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Нормативный правовой акт Иркутской области, утверждающий (регулирующий порядок предоставления) меры социальной поддержки</w:t>
            </w:r>
          </w:p>
        </w:tc>
        <w:tc>
          <w:tcPr>
            <w:tcW w:w="403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Иные правовые акты Иркутской области, утверждающие (регулирующие) меры социальной поддержки</w:t>
            </w:r>
          </w:p>
        </w:tc>
        <w:tc>
          <w:tcPr>
            <w:tcW w:w="2170"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Иное</w:t>
            </w:r>
          </w:p>
        </w:tc>
      </w:tr>
      <w:tr w:rsidR="003473B8" w:rsidRPr="00CB4480" w:rsidTr="00E43A34">
        <w:tc>
          <w:tcPr>
            <w:tcW w:w="15451" w:type="dxa"/>
            <w:gridSpan w:val="4"/>
            <w:vAlign w:val="center"/>
          </w:tcPr>
          <w:p w:rsidR="00E43A34" w:rsidRPr="00CB4480" w:rsidRDefault="00E43A34" w:rsidP="00C411C8">
            <w:pPr>
              <w:ind w:right="-55"/>
              <w:jc w:val="center"/>
              <w:rPr>
                <w:rFonts w:ascii="PT Astra Serif" w:hAnsi="PT Astra Serif"/>
                <w:b/>
                <w:sz w:val="32"/>
                <w:szCs w:val="26"/>
                <w:lang w:val="en-US"/>
              </w:rPr>
            </w:pPr>
          </w:p>
          <w:p w:rsidR="003473B8" w:rsidRPr="00CB4480" w:rsidRDefault="003473B8" w:rsidP="00C411C8">
            <w:pPr>
              <w:ind w:right="-55"/>
              <w:jc w:val="center"/>
              <w:rPr>
                <w:rFonts w:ascii="PT Astra Serif" w:hAnsi="PT Astra Serif"/>
                <w:b/>
                <w:sz w:val="32"/>
                <w:szCs w:val="26"/>
                <w:lang w:val="en-US"/>
              </w:rPr>
            </w:pPr>
            <w:r w:rsidRPr="00CB4480">
              <w:rPr>
                <w:rFonts w:ascii="PT Astra Serif" w:hAnsi="PT Astra Serif"/>
                <w:b/>
                <w:sz w:val="32"/>
                <w:szCs w:val="26"/>
              </w:rPr>
              <w:t>Денежные выплаты</w:t>
            </w:r>
          </w:p>
          <w:p w:rsidR="00E43A34" w:rsidRPr="00CB4480" w:rsidRDefault="00E43A34" w:rsidP="00C411C8">
            <w:pPr>
              <w:ind w:right="-55"/>
              <w:jc w:val="center"/>
              <w:rPr>
                <w:rFonts w:ascii="PT Astra Serif" w:hAnsi="PT Astra Serif"/>
                <w:b/>
                <w:sz w:val="26"/>
                <w:szCs w:val="26"/>
                <w:lang w:val="en-US"/>
              </w:rPr>
            </w:pPr>
          </w:p>
        </w:tc>
      </w:tr>
      <w:tr w:rsidR="00535D1A" w:rsidRPr="00CB4480" w:rsidTr="00842138">
        <w:tc>
          <w:tcPr>
            <w:tcW w:w="5003" w:type="dxa"/>
          </w:tcPr>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Дополнительная мера социальной поддержки пострадавшим устанавливается в виде единовременной выплаты пострадавшему</w:t>
            </w:r>
            <w:r w:rsidR="00F42F4F" w:rsidRPr="00CB4480">
              <w:rPr>
                <w:rFonts w:ascii="PT Astra Serif" w:hAnsi="PT Astra Serif"/>
              </w:rPr>
              <w:t xml:space="preserve"> (перечень указан в части 1 Закона)</w:t>
            </w:r>
            <w:r w:rsidRPr="00CB4480">
              <w:rPr>
                <w:rFonts w:ascii="PT Astra Serif" w:hAnsi="PT Astra Serif"/>
              </w:rPr>
              <w:t xml:space="preserve"> в следующих размерах:</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300 000 рублей в случае получения увечья (ранения, травмы, контузии) или заболевания в ходе проведения специальной военной операции, не повлекшего за собой установление инвалидности;</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400 000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500 000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lastRenderedPageBreak/>
              <w:t>4) 600 000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 группы.</w:t>
            </w:r>
          </w:p>
          <w:p w:rsidR="002A0576"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Дополнительная мера социальной поддержки членам семьи погибшего устанавливается в виде единовременной выплаты членам семьи погибшего в размере</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1 000 000 рублей в равных долях каждому члену семьи погибшего.</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Дополнительная мера социальной поддержки детям устанавливается в виде организации и обеспечения отдыха и оздоровления за счет средств областного бюджета.</w:t>
            </w:r>
          </w:p>
          <w:p w:rsidR="00535D1A"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Организация и обеспечение отдыха и оздоровления за счет средств областного бюджета детей погибших осуществляются в первоочередном порядке.</w:t>
            </w:r>
          </w:p>
        </w:tc>
        <w:tc>
          <w:tcPr>
            <w:tcW w:w="4245" w:type="dxa"/>
          </w:tcPr>
          <w:p w:rsidR="00535D1A" w:rsidRPr="00CB4480" w:rsidRDefault="005B619A" w:rsidP="005E79C8">
            <w:pPr>
              <w:autoSpaceDE w:val="0"/>
              <w:autoSpaceDN w:val="0"/>
              <w:adjustRightInd w:val="0"/>
              <w:jc w:val="both"/>
              <w:rPr>
                <w:rFonts w:ascii="PT Astra Serif" w:hAnsi="PT Astra Serif"/>
              </w:rPr>
            </w:pPr>
            <w:r w:rsidRPr="00CB4480">
              <w:rPr>
                <w:rFonts w:ascii="PT Astra Serif" w:hAnsi="PT Astra Serif"/>
                <w:bCs/>
              </w:rPr>
              <w:lastRenderedPageBreak/>
              <w:t>Закон Иркутской области от 07.07.2022 № 53-ОЗ «</w:t>
            </w:r>
            <w:r w:rsidR="005E79C8" w:rsidRPr="00CB4480">
              <w:rPr>
                <w:rFonts w:ascii="PT Astra Serif" w:hAnsi="PT Astra Serif"/>
              </w:rPr>
              <w:t>О дополнительных мерах социальной поддержки участников специальной военной операции и членов их семей</w:t>
            </w:r>
            <w:r w:rsidRPr="00CB4480">
              <w:rPr>
                <w:rFonts w:ascii="PT Astra Serif" w:hAnsi="PT Astra Serif"/>
                <w:bCs/>
              </w:rPr>
              <w:t>»</w:t>
            </w:r>
          </w:p>
          <w:p w:rsidR="00535D1A" w:rsidRPr="00CB4480" w:rsidRDefault="00535D1A">
            <w:pPr>
              <w:jc w:val="both"/>
              <w:rPr>
                <w:rFonts w:ascii="PT Astra Serif" w:hAnsi="PT Astra Serif"/>
                <w:bCs/>
              </w:rPr>
            </w:pPr>
          </w:p>
          <w:p w:rsidR="00535D1A" w:rsidRPr="00CB4480" w:rsidRDefault="005B619A">
            <w:pPr>
              <w:jc w:val="both"/>
              <w:rPr>
                <w:rFonts w:ascii="PT Astra Serif" w:hAnsi="PT Astra Serif"/>
                <w:bCs/>
              </w:rPr>
            </w:pPr>
            <w:r w:rsidRPr="00CB4480">
              <w:rPr>
                <w:rFonts w:ascii="PT Astra Serif" w:hAnsi="PT Astra Serif"/>
                <w:bCs/>
              </w:rPr>
              <w:t xml:space="preserve">Порядок предоставления указанных мер социальной поддержки установлен приказом министерства социального развития, опеки и попечительства Иркутской области от 29.07.2022 № 53-94-мпр «Об определении Порядков назначения, предоставления дополнительных мер социальной поддержки военнослужащим (бывшим военнослужащим), лицам, проходящим (проходившим) службу в войсках национальной гвардии Российской Федерации, и членам их </w:t>
            </w:r>
            <w:r w:rsidRPr="00CB4480">
              <w:rPr>
                <w:rFonts w:ascii="PT Astra Serif" w:hAnsi="PT Astra Serif"/>
                <w:bCs/>
              </w:rPr>
              <w:lastRenderedPageBreak/>
              <w:t>семей»</w:t>
            </w:r>
          </w:p>
          <w:p w:rsidR="00535D1A" w:rsidRPr="00CB4480" w:rsidRDefault="00535D1A">
            <w:pPr>
              <w:ind w:right="-55"/>
              <w:jc w:val="center"/>
              <w:rPr>
                <w:rFonts w:ascii="PT Astra Serif" w:hAnsi="PT Astra Serif"/>
              </w:rPr>
            </w:pPr>
          </w:p>
        </w:tc>
        <w:tc>
          <w:tcPr>
            <w:tcW w:w="4033" w:type="dxa"/>
          </w:tcPr>
          <w:p w:rsidR="00535D1A" w:rsidRPr="00CB4480" w:rsidRDefault="00535D1A">
            <w:pPr>
              <w:jc w:val="center"/>
              <w:rPr>
                <w:rFonts w:ascii="PT Astra Serif" w:hAnsi="PT Astra Serif"/>
                <w:bCs/>
              </w:rPr>
            </w:pPr>
          </w:p>
        </w:tc>
        <w:tc>
          <w:tcPr>
            <w:tcW w:w="2170" w:type="dxa"/>
          </w:tcPr>
          <w:p w:rsidR="00535D1A" w:rsidRPr="00CB4480" w:rsidRDefault="00535D1A">
            <w:pPr>
              <w:jc w:val="center"/>
              <w:rPr>
                <w:rFonts w:ascii="PT Astra Serif" w:hAnsi="PT Astra Serif"/>
                <w:bCs/>
              </w:rPr>
            </w:pPr>
          </w:p>
        </w:tc>
      </w:tr>
      <w:tr w:rsidR="00B0577C" w:rsidRPr="00CB4480" w:rsidTr="00842138">
        <w:tc>
          <w:tcPr>
            <w:tcW w:w="5003" w:type="dxa"/>
          </w:tcPr>
          <w:p w:rsidR="00372344" w:rsidRPr="00CB4480" w:rsidRDefault="00B0577C" w:rsidP="00372344">
            <w:pPr>
              <w:autoSpaceDE w:val="0"/>
              <w:autoSpaceDN w:val="0"/>
              <w:adjustRightInd w:val="0"/>
              <w:jc w:val="both"/>
              <w:rPr>
                <w:rFonts w:ascii="PT Astra Serif" w:hAnsi="PT Astra Serif"/>
              </w:rPr>
            </w:pPr>
            <w:r w:rsidRPr="00CB4480">
              <w:rPr>
                <w:rFonts w:ascii="PT Astra Serif" w:hAnsi="PT Astra Serif"/>
              </w:rPr>
              <w:lastRenderedPageBreak/>
              <w:t xml:space="preserve">Участникам специальной военной операции предоставляется дополнительная мера социальной поддержки в виде единовременной денежной выплаты в размере </w:t>
            </w:r>
            <w:r w:rsidR="009D65E9" w:rsidRPr="00CB4480">
              <w:rPr>
                <w:rFonts w:ascii="PT Astra Serif" w:hAnsi="PT Astra Serif"/>
              </w:rPr>
              <w:t>1 000 000</w:t>
            </w:r>
            <w:r w:rsidRPr="00CB4480">
              <w:rPr>
                <w:rFonts w:ascii="PT Astra Serif" w:hAnsi="PT Astra Serif"/>
              </w:rPr>
              <w:t xml:space="preserve"> рублей</w:t>
            </w:r>
            <w:r w:rsidR="00725D93" w:rsidRPr="00CB4480">
              <w:rPr>
                <w:rFonts w:ascii="PT Astra Serif" w:hAnsi="PT Astra Serif"/>
              </w:rPr>
              <w:t>.</w:t>
            </w:r>
          </w:p>
          <w:p w:rsidR="00372344" w:rsidRPr="00CB4480" w:rsidRDefault="00372344" w:rsidP="00372344">
            <w:pPr>
              <w:autoSpaceDE w:val="0"/>
              <w:autoSpaceDN w:val="0"/>
              <w:adjustRightInd w:val="0"/>
              <w:jc w:val="both"/>
              <w:rPr>
                <w:rFonts w:ascii="PT Astra Serif" w:hAnsi="PT Astra Serif"/>
              </w:rPr>
            </w:pPr>
            <w:proofErr w:type="gramStart"/>
            <w:r w:rsidRPr="00CB4480">
              <w:rPr>
                <w:rFonts w:ascii="PT Astra Serif" w:hAnsi="PT Astra Serif" w:cs="PT Astra Serif"/>
              </w:rPr>
              <w:t xml:space="preserve">В случае гибели участника специальной военной операции, имеющего право на получение единовременной выплаты,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w:t>
            </w:r>
            <w:r w:rsidRPr="00CB4480">
              <w:rPr>
                <w:rFonts w:ascii="PT Astra Serif" w:hAnsi="PT Astra Serif" w:cs="PT Astra Serif"/>
              </w:rPr>
              <w:lastRenderedPageBreak/>
              <w:t>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единовременной выплаты предоставляется</w:t>
            </w:r>
            <w:proofErr w:type="gramEnd"/>
            <w:r w:rsidRPr="00CB4480">
              <w:rPr>
                <w:rFonts w:ascii="PT Astra Serif" w:hAnsi="PT Astra Serif" w:cs="PT Astra Serif"/>
              </w:rPr>
              <w:t xml:space="preserve"> членам его семьи (далее - члены семьи погибшего) в равных долях каждому члену семьи погибшего.</w:t>
            </w:r>
          </w:p>
          <w:p w:rsidR="00372344" w:rsidRPr="00CB4480" w:rsidRDefault="00372344" w:rsidP="008800EE">
            <w:pPr>
              <w:autoSpaceDE w:val="0"/>
              <w:autoSpaceDN w:val="0"/>
              <w:adjustRightInd w:val="0"/>
              <w:jc w:val="both"/>
              <w:rPr>
                <w:rFonts w:ascii="PT Astra Serif" w:hAnsi="PT Astra Serif" w:cs="PT Astra Serif"/>
              </w:rPr>
            </w:pPr>
          </w:p>
          <w:p w:rsidR="008800EE" w:rsidRPr="00CB4480" w:rsidRDefault="008800EE" w:rsidP="008800EE">
            <w:pPr>
              <w:autoSpaceDE w:val="0"/>
              <w:autoSpaceDN w:val="0"/>
              <w:adjustRightInd w:val="0"/>
              <w:jc w:val="both"/>
              <w:rPr>
                <w:rFonts w:ascii="PT Astra Serif" w:hAnsi="PT Astra Serif" w:cs="PT Astra Serif"/>
              </w:rPr>
            </w:pPr>
            <w:r w:rsidRPr="00CB4480">
              <w:rPr>
                <w:rFonts w:ascii="PT Astra Serif" w:hAnsi="PT Astra Serif" w:cs="PT Astra Serif"/>
              </w:rPr>
              <w:t>Лицам, заключившим контракт с 1</w:t>
            </w:r>
            <w:r w:rsidR="00FD46B0" w:rsidRPr="00CB4480">
              <w:rPr>
                <w:rFonts w:ascii="PT Astra Serif" w:hAnsi="PT Astra Serif" w:cs="PT Astra Serif"/>
              </w:rPr>
              <w:t xml:space="preserve"> января 2024 года, получившим </w:t>
            </w:r>
            <w:r w:rsidRPr="00CB4480">
              <w:rPr>
                <w:rFonts w:ascii="PT Astra Serif" w:hAnsi="PT Astra Serif" w:cs="PT Astra Serif"/>
              </w:rPr>
              <w:t>выплату в размере 200 тысяч рублей, предоставляется доплата в размере 200 тысяч рублей.</w:t>
            </w:r>
          </w:p>
          <w:p w:rsidR="008800EE" w:rsidRPr="00CB4480" w:rsidRDefault="008800EE" w:rsidP="00FD46B0">
            <w:pPr>
              <w:autoSpaceDE w:val="0"/>
              <w:autoSpaceDN w:val="0"/>
              <w:adjustRightInd w:val="0"/>
              <w:spacing w:before="240"/>
              <w:jc w:val="both"/>
              <w:rPr>
                <w:rFonts w:ascii="PT Astra Serif" w:hAnsi="PT Astra Serif" w:cs="PT Astra Serif"/>
              </w:rPr>
            </w:pPr>
            <w:r w:rsidRPr="00CB4480">
              <w:rPr>
                <w:rFonts w:ascii="PT Astra Serif" w:hAnsi="PT Astra Serif" w:cs="PT Astra Serif"/>
              </w:rPr>
              <w:t>Лицам, заключившим контракт с 1 марта 2025 года, получившим выплату в размере 400 тысяч рублей, предоставляется доплата в размере 600 тысяч рублей.</w:t>
            </w:r>
          </w:p>
          <w:p w:rsidR="008800EE" w:rsidRPr="00CB4480" w:rsidRDefault="008800EE" w:rsidP="008800EE">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Закон Иркутской области от 05.07.2023 № 82-ОЗ «О денежной выплате участникам специальной военной операции»</w:t>
            </w:r>
          </w:p>
          <w:p w:rsidR="00151607" w:rsidRPr="00CB4480" w:rsidRDefault="00151607" w:rsidP="00B0577C">
            <w:pPr>
              <w:autoSpaceDE w:val="0"/>
              <w:autoSpaceDN w:val="0"/>
              <w:adjustRightInd w:val="0"/>
              <w:jc w:val="both"/>
              <w:rPr>
                <w:rFonts w:ascii="PT Astra Serif" w:hAnsi="PT Astra Serif"/>
              </w:rPr>
            </w:pPr>
          </w:p>
          <w:p w:rsidR="00151607" w:rsidRPr="00CB4480" w:rsidRDefault="00151607" w:rsidP="008800EE">
            <w:pPr>
              <w:pStyle w:val="a4"/>
              <w:ind w:left="0"/>
              <w:jc w:val="both"/>
              <w:rPr>
                <w:rFonts w:ascii="PT Astra Serif" w:hAnsi="PT Astra Serif"/>
              </w:rPr>
            </w:pPr>
            <w:r w:rsidRPr="00CB4480">
              <w:rPr>
                <w:rFonts w:ascii="PT Astra Serif" w:eastAsiaTheme="minorHAnsi" w:hAnsi="PT Astra Serif" w:cs="PT Astra Serif"/>
                <w:bCs/>
                <w:lang w:eastAsia="en-US"/>
              </w:rPr>
              <w:t>Порядок предоставления указанной выплаты установлен Указом Губернатора Иркутской области от 14.07.2023 № 220-уг</w:t>
            </w:r>
          </w:p>
        </w:tc>
        <w:tc>
          <w:tcPr>
            <w:tcW w:w="4033" w:type="dxa"/>
          </w:tcPr>
          <w:p w:rsidR="00B0577C" w:rsidRPr="00CB4480" w:rsidRDefault="00B0577C">
            <w:pPr>
              <w:jc w:val="center"/>
              <w:rPr>
                <w:rFonts w:ascii="PT Astra Serif" w:hAnsi="PT Astra Serif"/>
                <w:bCs/>
              </w:rPr>
            </w:pPr>
          </w:p>
        </w:tc>
        <w:tc>
          <w:tcPr>
            <w:tcW w:w="2170" w:type="dxa"/>
          </w:tcPr>
          <w:p w:rsidR="00B0577C" w:rsidRPr="00CB4480" w:rsidRDefault="00B0577C">
            <w:pPr>
              <w:jc w:val="center"/>
              <w:rPr>
                <w:rFonts w:ascii="PT Astra Serif" w:hAnsi="PT Astra Serif"/>
                <w:bCs/>
              </w:rPr>
            </w:pPr>
          </w:p>
        </w:tc>
      </w:tr>
      <w:tr w:rsidR="00372344" w:rsidRPr="00CB4480" w:rsidTr="00842138">
        <w:tc>
          <w:tcPr>
            <w:tcW w:w="5003" w:type="dxa"/>
          </w:tcPr>
          <w:p w:rsidR="00372344" w:rsidRPr="00CB4480" w:rsidRDefault="00372344" w:rsidP="0037234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 xml:space="preserve">Гражданам, призванным военными комиссариатами муниципальных образований Иркутской области для прохождения военной службы </w:t>
            </w:r>
            <w:r w:rsidRPr="00CB4480">
              <w:rPr>
                <w:rFonts w:ascii="PT Astra Serif" w:hAnsi="PT Astra Serif" w:cs="PT Astra Serif"/>
                <w:b/>
                <w:u w:val="single"/>
              </w:rPr>
              <w:t>по призыву</w:t>
            </w:r>
            <w:r w:rsidRPr="00CB4480">
              <w:rPr>
                <w:rFonts w:ascii="PT Astra Serif" w:hAnsi="PT Astra Serif" w:cs="PT Astra Serif"/>
              </w:rPr>
              <w:t xml:space="preserve"> в воинских частях Министерства обороны Российской Федерации и заключившим </w:t>
            </w:r>
            <w:r w:rsidRPr="00CB4480">
              <w:rPr>
                <w:rFonts w:ascii="PT Astra Serif" w:hAnsi="PT Astra Serif" w:cs="PT Astra Serif"/>
                <w:b/>
                <w:u w:val="single"/>
              </w:rPr>
              <w:t>с 1 января 2023</w:t>
            </w:r>
            <w:r w:rsidRPr="00CB4480">
              <w:rPr>
                <w:rFonts w:ascii="PT Astra Serif" w:hAnsi="PT Astra Serif" w:cs="PT Astra Serif"/>
              </w:rPr>
              <w:t xml:space="preserve"> года контракт о прохождении вое</w:t>
            </w:r>
            <w:r w:rsidR="00F42F4F" w:rsidRPr="00CB4480">
              <w:rPr>
                <w:rFonts w:ascii="PT Astra Serif" w:hAnsi="PT Astra Serif" w:cs="PT Astra Serif"/>
              </w:rPr>
              <w:t xml:space="preserve">нной службы в указанных частях, а также гражданам, призванным военными комиссариатами муниципальных образований других субъектов Российской Федерации для прохождения военной службы </w:t>
            </w:r>
            <w:r w:rsidR="00F42F4F" w:rsidRPr="00CB4480">
              <w:rPr>
                <w:rFonts w:ascii="PT Astra Serif" w:hAnsi="PT Astra Serif" w:cs="PT Astra Serif"/>
                <w:b/>
                <w:u w:val="single"/>
              </w:rPr>
              <w:t>по призыву</w:t>
            </w:r>
            <w:r w:rsidR="00F42F4F" w:rsidRPr="00CB4480">
              <w:rPr>
                <w:rFonts w:ascii="PT Astra Serif" w:hAnsi="PT Astra Serif" w:cs="PT Astra Serif"/>
              </w:rPr>
              <w:t xml:space="preserve"> в </w:t>
            </w:r>
            <w:r w:rsidR="00F42F4F" w:rsidRPr="00CB4480">
              <w:rPr>
                <w:rFonts w:ascii="PT Astra Serif" w:hAnsi="PT Astra Serif" w:cs="PT Astra Serif"/>
              </w:rPr>
              <w:lastRenderedPageBreak/>
              <w:t>воинских частях, расположенных на территории</w:t>
            </w:r>
            <w:proofErr w:type="gramEnd"/>
            <w:r w:rsidR="00F42F4F" w:rsidRPr="00CB4480">
              <w:rPr>
                <w:rFonts w:ascii="PT Astra Serif" w:hAnsi="PT Astra Serif" w:cs="PT Astra Serif"/>
              </w:rPr>
              <w:t xml:space="preserve"> Иркутской области, и </w:t>
            </w:r>
            <w:proofErr w:type="gramStart"/>
            <w:r w:rsidR="00F42F4F" w:rsidRPr="00CB4480">
              <w:rPr>
                <w:rFonts w:ascii="PT Astra Serif" w:hAnsi="PT Astra Serif" w:cs="PT Astra Serif"/>
              </w:rPr>
              <w:t>заключившим</w:t>
            </w:r>
            <w:proofErr w:type="gramEnd"/>
            <w:r w:rsidR="00F42F4F" w:rsidRPr="00CB4480">
              <w:rPr>
                <w:rFonts w:ascii="PT Astra Serif" w:hAnsi="PT Astra Serif" w:cs="PT Astra Serif"/>
              </w:rPr>
              <w:t xml:space="preserve"> </w:t>
            </w:r>
            <w:r w:rsidR="00F42F4F" w:rsidRPr="00CB4480">
              <w:rPr>
                <w:rFonts w:ascii="PT Astra Serif" w:hAnsi="PT Astra Serif" w:cs="PT Astra Serif"/>
                <w:b/>
                <w:u w:val="single"/>
              </w:rPr>
              <w:t>с 1 января 2024</w:t>
            </w:r>
            <w:r w:rsidR="00F42F4F" w:rsidRPr="00CB4480">
              <w:rPr>
                <w:rFonts w:ascii="PT Astra Serif" w:hAnsi="PT Astra Serif" w:cs="PT Astra Serif"/>
              </w:rPr>
              <w:t xml:space="preserve"> года контракт о прохождении военной службы в указанных частях, </w:t>
            </w:r>
            <w:r w:rsidRPr="00CB4480">
              <w:rPr>
                <w:rFonts w:ascii="PT Astra Serif" w:hAnsi="PT Astra Serif" w:cs="PT Astra Serif"/>
              </w:rPr>
              <w:t>предоставляется дополнительная мера социальной поддержки в виде единовременной денежной выплаты один раз в размере 400 тысяч рублей.</w:t>
            </w:r>
          </w:p>
        </w:tc>
        <w:tc>
          <w:tcPr>
            <w:tcW w:w="4245" w:type="dxa"/>
          </w:tcPr>
          <w:p w:rsidR="00372344" w:rsidRPr="00CB4480" w:rsidRDefault="00372344" w:rsidP="0037234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Указ Губернатора Иркутской области от 26.07.2023 № 225-уг</w:t>
            </w:r>
          </w:p>
          <w:p w:rsidR="00372344" w:rsidRPr="00CB4480" w:rsidRDefault="00372344" w:rsidP="0037234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для прохождения военной службы по призыву в воинских частях Министерства обороны Российской Федерации и заключившим с 1 января </w:t>
            </w:r>
            <w:r w:rsidRPr="00CB4480">
              <w:rPr>
                <w:rFonts w:ascii="PT Astra Serif" w:hAnsi="PT Astra Serif" w:cs="PT Astra Serif"/>
              </w:rPr>
              <w:lastRenderedPageBreak/>
              <w:t>2023 года контракт о прохождении военной службы в указанных частях»</w:t>
            </w:r>
          </w:p>
          <w:p w:rsidR="00372344" w:rsidRPr="00CB4480" w:rsidRDefault="00372344" w:rsidP="00B0577C">
            <w:pPr>
              <w:autoSpaceDE w:val="0"/>
              <w:autoSpaceDN w:val="0"/>
              <w:adjustRightInd w:val="0"/>
              <w:jc w:val="both"/>
              <w:rPr>
                <w:rFonts w:ascii="PT Astra Serif" w:hAnsi="PT Astra Serif"/>
              </w:rPr>
            </w:pPr>
          </w:p>
        </w:tc>
        <w:tc>
          <w:tcPr>
            <w:tcW w:w="4033" w:type="dxa"/>
          </w:tcPr>
          <w:p w:rsidR="00372344" w:rsidRPr="00CB4480" w:rsidRDefault="00372344">
            <w:pPr>
              <w:jc w:val="center"/>
              <w:rPr>
                <w:rFonts w:ascii="PT Astra Serif" w:hAnsi="PT Astra Serif"/>
                <w:bCs/>
              </w:rPr>
            </w:pPr>
          </w:p>
        </w:tc>
        <w:tc>
          <w:tcPr>
            <w:tcW w:w="2170" w:type="dxa"/>
          </w:tcPr>
          <w:p w:rsidR="00372344" w:rsidRPr="00CB4480" w:rsidRDefault="00372344">
            <w:pPr>
              <w:jc w:val="center"/>
              <w:rPr>
                <w:rFonts w:ascii="PT Astra Serif" w:hAnsi="PT Astra Serif"/>
                <w:bCs/>
              </w:rPr>
            </w:pPr>
          </w:p>
        </w:tc>
      </w:tr>
      <w:tr w:rsidR="00C411C8" w:rsidRPr="00CB4480" w:rsidTr="00842138">
        <w:tc>
          <w:tcPr>
            <w:tcW w:w="5003" w:type="dxa"/>
          </w:tcPr>
          <w:p w:rsidR="00C411C8" w:rsidRPr="00CB4480" w:rsidRDefault="009617D9" w:rsidP="0037234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Г</w:t>
            </w:r>
            <w:r w:rsidR="006B2A81" w:rsidRPr="00CB4480">
              <w:rPr>
                <w:rFonts w:ascii="PT Astra Serif" w:hAnsi="PT Astra Serif" w:cs="PT Astra Serif"/>
              </w:rPr>
              <w:t xml:space="preserve">ражданам, призванным военными комиссариатами муниципальных образований Иркутской области на военную службу </w:t>
            </w:r>
            <w:r w:rsidR="006B2A81" w:rsidRPr="00CB4480">
              <w:rPr>
                <w:rFonts w:ascii="PT Astra Serif" w:hAnsi="PT Astra Serif" w:cs="PT Astra Serif"/>
                <w:b/>
                <w:u w:val="single"/>
              </w:rPr>
              <w:t>по мобилизации</w:t>
            </w:r>
            <w:r w:rsidR="006B2A81" w:rsidRPr="00CB4480">
              <w:rPr>
                <w:rFonts w:ascii="PT Astra Serif" w:hAnsi="PT Astra Serif" w:cs="PT Astra Serif"/>
              </w:rPr>
              <w:t xml:space="preserve"> в Вооруженные Силы Российской Федерации, выполняющим задачи в зоне специальной военной операции, проводимой с 24.02.2022, и заключившим с 01.01.2023 года контракт о прохождении военной службы в Вооруженных Силах Российской Федерации, предоставляется дополнительная мера социальной поддержки в виде единовременной денежной выплаты один раз в размере </w:t>
            </w:r>
            <w:r w:rsidR="00372344" w:rsidRPr="00CB4480">
              <w:rPr>
                <w:rFonts w:ascii="PT Astra Serif" w:hAnsi="PT Astra Serif" w:cs="PT Astra Serif"/>
              </w:rPr>
              <w:t>4</w:t>
            </w:r>
            <w:r w:rsidR="006B2A81" w:rsidRPr="00CB4480">
              <w:rPr>
                <w:rFonts w:ascii="PT Astra Serif" w:hAnsi="PT Astra Serif" w:cs="PT Astra Serif"/>
              </w:rPr>
              <w:t>00 тысяч рублей.</w:t>
            </w:r>
            <w:proofErr w:type="gramEnd"/>
          </w:p>
          <w:p w:rsidR="00E43A34" w:rsidRPr="00CB4480" w:rsidRDefault="00E43A34" w:rsidP="00372344">
            <w:pPr>
              <w:autoSpaceDE w:val="0"/>
              <w:autoSpaceDN w:val="0"/>
              <w:adjustRightInd w:val="0"/>
              <w:jc w:val="both"/>
              <w:rPr>
                <w:rFonts w:ascii="PT Astra Serif" w:hAnsi="PT Astra Serif" w:cs="PT Astra Serif"/>
              </w:rPr>
            </w:pPr>
          </w:p>
          <w:p w:rsidR="00D81F45" w:rsidRPr="00CB4480" w:rsidRDefault="00E43A34" w:rsidP="00E43A3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 xml:space="preserve">В случае гибели гражданина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w:t>
            </w:r>
            <w:r w:rsidRPr="00CB4480">
              <w:rPr>
                <w:rFonts w:ascii="PT Astra Serif" w:hAnsi="PT Astra Serif" w:cs="PT Astra Serif"/>
              </w:rPr>
              <w:lastRenderedPageBreak/>
              <w:t>единовременной денежной выплаты предоставляется членам его семьи в равных долях каждому члену</w:t>
            </w:r>
            <w:proofErr w:type="gramEnd"/>
            <w:r w:rsidRPr="00CB4480">
              <w:rPr>
                <w:rFonts w:ascii="PT Astra Serif" w:hAnsi="PT Astra Serif" w:cs="PT Astra Serif"/>
              </w:rPr>
              <w:t xml:space="preserve"> семьи погибшего. В случае отсутствия членов семьи погибшего право на получение единовременной денежной выплаты членам семьи погибшего предоставляется в равных долях совершеннолетним детям гражданина либо в случае их отсутствия полнородным и </w:t>
            </w:r>
            <w:proofErr w:type="spellStart"/>
            <w:r w:rsidRPr="00CB4480">
              <w:rPr>
                <w:rFonts w:ascii="PT Astra Serif" w:hAnsi="PT Astra Serif" w:cs="PT Astra Serif"/>
              </w:rPr>
              <w:t>неполнородным</w:t>
            </w:r>
            <w:proofErr w:type="spellEnd"/>
            <w:r w:rsidRPr="00CB4480">
              <w:rPr>
                <w:rFonts w:ascii="PT Astra Serif" w:hAnsi="PT Astra Serif" w:cs="PT Astra Serif"/>
              </w:rPr>
              <w:t xml:space="preserve"> братьям, сестрам гражданина.</w:t>
            </w:r>
          </w:p>
        </w:tc>
        <w:tc>
          <w:tcPr>
            <w:tcW w:w="4245" w:type="dxa"/>
          </w:tcPr>
          <w:p w:rsidR="00C411C8" w:rsidRPr="00CB4480" w:rsidRDefault="00C411C8" w:rsidP="00C411C8">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Указ Губернатора Иркутской области от 24.11.2023 № 386-уг</w:t>
            </w:r>
          </w:p>
          <w:p w:rsidR="00C411C8" w:rsidRPr="00CB4480" w:rsidRDefault="00C411C8" w:rsidP="00C411C8">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на военную службу по мобилизации в Вооруженные Силы Российской Федерации, выполняющим задачи в зоне специальной военной операции, проводимой с 24 февраля 2022 года, и заключившим с 1 января 2023 года контракт о прохождении военной службы в Вооруженных Силах Российской Федерации»</w:t>
            </w:r>
            <w:proofErr w:type="gramEnd"/>
          </w:p>
          <w:p w:rsidR="00C411C8" w:rsidRPr="00CB4480" w:rsidRDefault="00C411C8" w:rsidP="00B0577C">
            <w:pPr>
              <w:autoSpaceDE w:val="0"/>
              <w:autoSpaceDN w:val="0"/>
              <w:adjustRightInd w:val="0"/>
              <w:jc w:val="both"/>
              <w:rPr>
                <w:rFonts w:ascii="PT Astra Serif" w:hAnsi="PT Astra Serif"/>
              </w:rPr>
            </w:pPr>
          </w:p>
        </w:tc>
        <w:tc>
          <w:tcPr>
            <w:tcW w:w="4033" w:type="dxa"/>
          </w:tcPr>
          <w:p w:rsidR="00C411C8" w:rsidRPr="00CB4480" w:rsidRDefault="00C411C8">
            <w:pPr>
              <w:jc w:val="center"/>
              <w:rPr>
                <w:rFonts w:ascii="PT Astra Serif" w:hAnsi="PT Astra Serif"/>
                <w:bCs/>
              </w:rPr>
            </w:pPr>
          </w:p>
        </w:tc>
        <w:tc>
          <w:tcPr>
            <w:tcW w:w="2170" w:type="dxa"/>
          </w:tcPr>
          <w:p w:rsidR="00C411C8" w:rsidRPr="00CB4480" w:rsidRDefault="00C411C8">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lastRenderedPageBreak/>
              <w:t>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 и Украины, включенных в перечни, утвержденные военным комиссаром Иркутской области, предоставляется единовременная денежная выплата один раз в размере</w:t>
            </w:r>
            <w:proofErr w:type="gramEnd"/>
            <w:r w:rsidRPr="00CB4480">
              <w:rPr>
                <w:rFonts w:ascii="PT Astra Serif" w:hAnsi="PT Astra Serif"/>
              </w:rPr>
              <w:t xml:space="preserve"> 200 000 рублей.</w:t>
            </w:r>
          </w:p>
          <w:p w:rsidR="003473B8" w:rsidRPr="00CB4480" w:rsidRDefault="003473B8" w:rsidP="00E43A34">
            <w:pPr>
              <w:jc w:val="both"/>
              <w:rPr>
                <w:rFonts w:ascii="PT Astra Serif" w:hAnsi="PT Astra Serif"/>
              </w:rPr>
            </w:pPr>
          </w:p>
        </w:tc>
        <w:tc>
          <w:tcPr>
            <w:tcW w:w="4245" w:type="dxa"/>
          </w:tcPr>
          <w:p w:rsidR="00161E96" w:rsidRPr="00D81F45" w:rsidRDefault="003473B8" w:rsidP="00E43A34">
            <w:pPr>
              <w:jc w:val="both"/>
              <w:rPr>
                <w:rFonts w:ascii="PT Astra Serif" w:hAnsi="PT Astra Serif"/>
              </w:rPr>
            </w:pPr>
            <w:proofErr w:type="gramStart"/>
            <w:r w:rsidRPr="00CB4480">
              <w:rPr>
                <w:rFonts w:ascii="PT Astra Serif" w:hAnsi="PT Astra Serif"/>
              </w:rPr>
              <w:t>Указ Губернатора Иркутской области от 26.07.2022 № 154-уг «О предоставлении дополнительной меры социальной поддержки в виде единовременной денежной выплаты 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w:t>
            </w:r>
            <w:proofErr w:type="gramEnd"/>
            <w:r w:rsidRPr="00CB4480">
              <w:rPr>
                <w:rFonts w:ascii="PT Astra Serif" w:hAnsi="PT Astra Serif"/>
              </w:rPr>
              <w:t xml:space="preserve"> и Украины»</w:t>
            </w:r>
          </w:p>
          <w:p w:rsidR="00D81F45" w:rsidRPr="00CB4480" w:rsidRDefault="00D81F45" w:rsidP="00E43A34">
            <w:pPr>
              <w:jc w:val="both"/>
              <w:rPr>
                <w:rFonts w:ascii="PT Astra Serif" w:hAnsi="PT Astra Serif"/>
                <w:bCs/>
              </w:rPr>
            </w:pPr>
          </w:p>
        </w:tc>
        <w:tc>
          <w:tcPr>
            <w:tcW w:w="4033" w:type="dxa"/>
          </w:tcPr>
          <w:p w:rsidR="003473B8" w:rsidRPr="00CB4480" w:rsidRDefault="003473B8" w:rsidP="00E43A34">
            <w:pPr>
              <w:jc w:val="center"/>
              <w:rPr>
                <w:rFonts w:ascii="PT Astra Serif" w:hAnsi="PT Astra Serif"/>
                <w:bCs/>
              </w:rPr>
            </w:pPr>
          </w:p>
        </w:tc>
        <w:tc>
          <w:tcPr>
            <w:tcW w:w="2170" w:type="dxa"/>
          </w:tcPr>
          <w:p w:rsidR="003473B8" w:rsidRPr="00CB4480" w:rsidRDefault="003473B8" w:rsidP="00E43A34">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t xml:space="preserve">Единовременная денежная выплата в размере 50 000 рублей детям военнослужащих и </w:t>
            </w:r>
            <w:r w:rsidRPr="00CB4480">
              <w:rPr>
                <w:rFonts w:ascii="PT Astra Serif" w:hAnsi="PT Astra Serif"/>
              </w:rPr>
              <w:lastRenderedPageBreak/>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сотрудников уголовно-исполнительной системы Российской Федерации</w:t>
            </w:r>
            <w:proofErr w:type="gramEnd"/>
            <w:r w:rsidRPr="00CB4480">
              <w:rPr>
                <w:rFonts w:ascii="PT Astra Serif" w:hAnsi="PT Astra Serif"/>
              </w:rPr>
              <w:t xml:space="preserve">, выполняющих (выполнявших) возложенные на них </w:t>
            </w:r>
            <w:proofErr w:type="gramStart"/>
            <w:r w:rsidRPr="00CB4480">
              <w:rPr>
                <w:rFonts w:ascii="PT Astra Serif" w:hAnsi="PT Astra Serif"/>
              </w:rPr>
              <w:t>задачи</w:t>
            </w:r>
            <w:proofErr w:type="gramEnd"/>
            <w:r w:rsidRPr="00CB4480">
              <w:rPr>
                <w:rFonts w:ascii="PT Astra Serif" w:hAnsi="PT Astra Serif"/>
              </w:rPr>
              <w:t xml:space="preserve"> на указанных территориях в период проведения специальной военной операции, зачисленным на первый курс очной формы обучения по образовательным программам высшего образования (программам </w:t>
            </w:r>
            <w:proofErr w:type="spellStart"/>
            <w:r w:rsidRPr="00CB4480">
              <w:rPr>
                <w:rFonts w:ascii="PT Astra Serif" w:hAnsi="PT Astra Serif"/>
              </w:rPr>
              <w:t>бакалавриата</w:t>
            </w:r>
            <w:proofErr w:type="spellEnd"/>
            <w:r w:rsidRPr="00CB4480">
              <w:rPr>
                <w:rFonts w:ascii="PT Astra Serif" w:hAnsi="PT Astra Serif"/>
              </w:rPr>
              <w:t xml:space="preserve">, программам </w:t>
            </w:r>
            <w:proofErr w:type="spellStart"/>
            <w:r w:rsidRPr="00CB4480">
              <w:rPr>
                <w:rFonts w:ascii="PT Astra Serif" w:hAnsi="PT Astra Serif"/>
              </w:rPr>
              <w:t>специалитета</w:t>
            </w:r>
            <w:proofErr w:type="spellEnd"/>
            <w:r w:rsidRPr="00CB4480">
              <w:rPr>
                <w:rFonts w:ascii="PT Astra Serif" w:hAnsi="PT Astra Serif"/>
              </w:rPr>
              <w:t>).</w:t>
            </w:r>
          </w:p>
          <w:p w:rsidR="003473B8" w:rsidRPr="00CB4480" w:rsidRDefault="003473B8" w:rsidP="00E43A34">
            <w:pPr>
              <w:jc w:val="both"/>
              <w:rPr>
                <w:rFonts w:ascii="PT Astra Serif" w:hAnsi="PT Astra Serif"/>
                <w:bCs/>
              </w:rPr>
            </w:pPr>
          </w:p>
        </w:tc>
        <w:tc>
          <w:tcPr>
            <w:tcW w:w="4245" w:type="dxa"/>
          </w:tcPr>
          <w:p w:rsidR="003473B8" w:rsidRDefault="003473B8" w:rsidP="00E43A34">
            <w:pPr>
              <w:jc w:val="both"/>
              <w:rPr>
                <w:rFonts w:ascii="PT Astra Serif" w:hAnsi="PT Astra Serif"/>
              </w:rPr>
            </w:pPr>
            <w:proofErr w:type="gramStart"/>
            <w:r w:rsidRPr="00CB4480">
              <w:rPr>
                <w:rFonts w:ascii="PT Astra Serif" w:hAnsi="PT Astra Serif"/>
              </w:rPr>
              <w:lastRenderedPageBreak/>
              <w:t xml:space="preserve">Указ Губернатора Иркутской области от 11.08.2022 № 165-уг «О </w:t>
            </w:r>
            <w:r w:rsidRPr="00CB4480">
              <w:rPr>
                <w:rFonts w:ascii="PT Astra Serif" w:hAnsi="PT Astra Serif"/>
              </w:rPr>
              <w:lastRenderedPageBreak/>
              <w:t>предоставлении единовременной денежной выплаты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на</w:t>
            </w:r>
            <w:proofErr w:type="gramEnd"/>
            <w:r w:rsidRPr="00CB4480">
              <w:rPr>
                <w:rFonts w:ascii="PT Astra Serif" w:hAnsi="PT Astra Serif"/>
              </w:rPr>
              <w:t xml:space="preserve">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w:t>
            </w:r>
            <w:proofErr w:type="gramStart"/>
            <w:r w:rsidRPr="00CB4480">
              <w:rPr>
                <w:rFonts w:ascii="PT Astra Serif" w:hAnsi="PT Astra Serif"/>
              </w:rPr>
              <w:t>задачи</w:t>
            </w:r>
            <w:proofErr w:type="gramEnd"/>
            <w:r w:rsidRPr="00CB4480">
              <w:rPr>
                <w:rFonts w:ascii="PT Astra Serif" w:hAnsi="PT Astra Serif"/>
              </w:rPr>
              <w:t xml:space="preserve"> на указанных территориях в период проведения указанной специальной военной операции, зачисленным на первый курс очной формы обучения по образовательным программам высшего образования (программам </w:t>
            </w:r>
            <w:proofErr w:type="spellStart"/>
            <w:r w:rsidRPr="00CB4480">
              <w:rPr>
                <w:rFonts w:ascii="PT Astra Serif" w:hAnsi="PT Astra Serif"/>
              </w:rPr>
              <w:t>бакалавриата</w:t>
            </w:r>
            <w:proofErr w:type="spellEnd"/>
            <w:r w:rsidRPr="00CB4480">
              <w:rPr>
                <w:rFonts w:ascii="PT Astra Serif" w:hAnsi="PT Astra Serif"/>
              </w:rPr>
              <w:t xml:space="preserve">, программам </w:t>
            </w:r>
            <w:proofErr w:type="spellStart"/>
            <w:r w:rsidRPr="00CB4480">
              <w:rPr>
                <w:rFonts w:ascii="PT Astra Serif" w:hAnsi="PT Astra Serif"/>
              </w:rPr>
              <w:t>специалитета</w:t>
            </w:r>
            <w:proofErr w:type="spellEnd"/>
            <w:r w:rsidRPr="00CB4480">
              <w:rPr>
                <w:rFonts w:ascii="PT Astra Serif" w:hAnsi="PT Astra Serif"/>
              </w:rPr>
              <w:t>)»</w:t>
            </w:r>
          </w:p>
          <w:p w:rsidR="00D81F45" w:rsidRPr="00CB4480" w:rsidRDefault="00D81F45"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D94F08" w:rsidRPr="00CB4480" w:rsidTr="00842138">
        <w:tc>
          <w:tcPr>
            <w:tcW w:w="5003" w:type="dxa"/>
          </w:tcPr>
          <w:p w:rsidR="00D94F08" w:rsidRPr="00CB4480" w:rsidRDefault="00D94F08" w:rsidP="00D94F08">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Дополнительная мера социальной поддержки военнослужащим (членам их семей) в виде социальной выплаты однократно в размере 300 000 рублей взамен предоставления в собственность бесплатно земельных участков, находящихся в государственной собственности Иркутской области, муниципальной собственности,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на территории Иркутской области</w:t>
            </w:r>
            <w:proofErr w:type="gramEnd"/>
          </w:p>
          <w:p w:rsidR="00D94F08" w:rsidRPr="00CB4480" w:rsidRDefault="00D94F08" w:rsidP="00E43A34">
            <w:pPr>
              <w:jc w:val="both"/>
              <w:rPr>
                <w:rFonts w:ascii="PT Astra Serif" w:hAnsi="PT Astra Serif"/>
              </w:rPr>
            </w:pPr>
          </w:p>
        </w:tc>
        <w:tc>
          <w:tcPr>
            <w:tcW w:w="4245" w:type="dxa"/>
          </w:tcPr>
          <w:p w:rsidR="00D94F08" w:rsidRPr="00CB4480" w:rsidRDefault="00D94F08" w:rsidP="00D94F08">
            <w:pPr>
              <w:autoSpaceDE w:val="0"/>
              <w:autoSpaceDN w:val="0"/>
              <w:adjustRightInd w:val="0"/>
              <w:jc w:val="both"/>
              <w:rPr>
                <w:rFonts w:ascii="PT Astra Serif" w:hAnsi="PT Astra Serif" w:cs="PT Astra Serif"/>
              </w:rPr>
            </w:pPr>
            <w:r w:rsidRPr="00CB4480">
              <w:rPr>
                <w:rFonts w:ascii="PT Astra Serif" w:hAnsi="PT Astra Serif" w:cs="PT Astra Serif"/>
              </w:rPr>
              <w:t>Закон Иркутской области от 25.12.2024 № 132-ОЗ «О дополнительной мере социальной поддержки в Иркутской области отдельных категорий граждан в виде социальной выплаты взамен предоставления в собственность бесплатно земельных участков для индивидуального жилищного строительства, ведения личного подсобного хозяйства в границах населенного пункта на территории Иркутской области»</w:t>
            </w:r>
          </w:p>
        </w:tc>
        <w:tc>
          <w:tcPr>
            <w:tcW w:w="4033" w:type="dxa"/>
          </w:tcPr>
          <w:p w:rsidR="00D94F08" w:rsidRPr="00CB4480" w:rsidRDefault="00D94F08" w:rsidP="00E43A34">
            <w:pPr>
              <w:jc w:val="both"/>
              <w:rPr>
                <w:rFonts w:ascii="PT Astra Serif" w:hAnsi="PT Astra Serif"/>
                <w:bCs/>
              </w:rPr>
            </w:pPr>
          </w:p>
        </w:tc>
        <w:tc>
          <w:tcPr>
            <w:tcW w:w="2170" w:type="dxa"/>
          </w:tcPr>
          <w:p w:rsidR="00D94F08" w:rsidRPr="00CB4480" w:rsidRDefault="00D94F08" w:rsidP="00E43A34">
            <w:pPr>
              <w:jc w:val="both"/>
              <w:rPr>
                <w:rFonts w:ascii="PT Astra Serif" w:hAnsi="PT Astra Serif"/>
              </w:rPr>
            </w:pPr>
          </w:p>
        </w:tc>
      </w:tr>
      <w:tr w:rsidR="003473B8" w:rsidRPr="00CB4480" w:rsidTr="00E43A34">
        <w:tc>
          <w:tcPr>
            <w:tcW w:w="15451" w:type="dxa"/>
            <w:gridSpan w:val="4"/>
          </w:tcPr>
          <w:p w:rsidR="00E43A34" w:rsidRPr="00CB4480" w:rsidRDefault="00E43A34">
            <w:pPr>
              <w:jc w:val="center"/>
              <w:rPr>
                <w:rFonts w:ascii="PT Astra Serif" w:hAnsi="PT Astra Serif"/>
                <w:b/>
                <w:bCs/>
                <w:sz w:val="32"/>
              </w:rPr>
            </w:pPr>
          </w:p>
          <w:p w:rsidR="003473B8" w:rsidRPr="00CB4480" w:rsidRDefault="003473B8">
            <w:pPr>
              <w:jc w:val="center"/>
              <w:rPr>
                <w:rFonts w:ascii="PT Astra Serif" w:hAnsi="PT Astra Serif"/>
                <w:b/>
                <w:bCs/>
                <w:sz w:val="32"/>
              </w:rPr>
            </w:pPr>
            <w:r w:rsidRPr="00CB4480">
              <w:rPr>
                <w:rFonts w:ascii="PT Astra Serif" w:hAnsi="PT Astra Serif"/>
                <w:b/>
                <w:bCs/>
                <w:sz w:val="32"/>
              </w:rPr>
              <w:t>Имущественные льготы</w:t>
            </w:r>
          </w:p>
          <w:p w:rsidR="00E43A34" w:rsidRPr="00CB4480" w:rsidRDefault="00E43A34">
            <w:pPr>
              <w:jc w:val="center"/>
              <w:rPr>
                <w:rFonts w:ascii="PT Astra Serif" w:hAnsi="PT Astra Serif"/>
                <w:b/>
                <w:bCs/>
              </w:rPr>
            </w:pPr>
          </w:p>
        </w:tc>
      </w:tr>
      <w:tr w:rsidR="00535D1A" w:rsidRPr="00CB4480" w:rsidTr="00842138">
        <w:tc>
          <w:tcPr>
            <w:tcW w:w="5003" w:type="dxa"/>
          </w:tcPr>
          <w:p w:rsidR="00372344" w:rsidRPr="00CB4480" w:rsidRDefault="00372344" w:rsidP="00372344">
            <w:pPr>
              <w:autoSpaceDE w:val="0"/>
              <w:autoSpaceDN w:val="0"/>
              <w:adjustRightInd w:val="0"/>
              <w:jc w:val="both"/>
              <w:rPr>
                <w:rFonts w:ascii="PT Astra Serif" w:hAnsi="PT Astra Serif"/>
              </w:rPr>
            </w:pPr>
            <w:proofErr w:type="gramStart"/>
            <w:r w:rsidRPr="00CB4480">
              <w:rPr>
                <w:rFonts w:ascii="PT Astra Serif" w:hAnsi="PT Astra Serif"/>
              </w:rPr>
              <w:t>Многодетные семьи, состоящие на земельном учете, сохраняют право на бесплатное предоставление в собственность земельного участка в случае гибели (смерти) одного ребенка (нескольких детей) после достижения им (ими) возраста 18 лет, если данный ребенок (дети) являлся (являлись) участником (участниками) специальной военной операции, проводимой с 24 февраля 2022 года (далее - специальная военная операция), и погиб (погибли) при выполнении задач в ходе специальной</w:t>
            </w:r>
            <w:proofErr w:type="gramEnd"/>
            <w:r w:rsidRPr="00CB4480">
              <w:rPr>
                <w:rFonts w:ascii="PT Astra Serif" w:hAnsi="PT Astra Serif"/>
              </w:rPr>
              <w:t xml:space="preserve"> </w:t>
            </w:r>
            <w:proofErr w:type="gramStart"/>
            <w:r w:rsidRPr="00CB4480">
              <w:rPr>
                <w:rFonts w:ascii="PT Astra Serif" w:hAnsi="PT Astra Serif"/>
              </w:rPr>
              <w:t xml:space="preserve">военной операции либо при выполнении задач по охране государственной границы РФ на участках, примыкающих к </w:t>
            </w:r>
            <w:r w:rsidRPr="00CB4480">
              <w:rPr>
                <w:rFonts w:ascii="PT Astra Serif" w:hAnsi="PT Astra Serif"/>
              </w:rPr>
              <w:lastRenderedPageBreak/>
              <w:t>районам проведения специальной военной операции, либо умер (умерли) вследствие увечья (ранения, травмы, контузии) или заболевания, полученных им (ими) при указанных обстоятельствах, до истечения одного года со дня его (их) увольнения с военной службы (службы), прекращения действия контракта о добровольном содействии в выполнении задач, возложенных на</w:t>
            </w:r>
            <w:proofErr w:type="gramEnd"/>
            <w:r w:rsidRPr="00CB4480">
              <w:rPr>
                <w:rFonts w:ascii="PT Astra Serif" w:hAnsi="PT Astra Serif"/>
              </w:rPr>
              <w:t xml:space="preserve"> </w:t>
            </w:r>
            <w:proofErr w:type="gramStart"/>
            <w:r w:rsidRPr="00CB4480">
              <w:rPr>
                <w:rFonts w:ascii="PT Astra Serif" w:hAnsi="PT Astra Serif"/>
              </w:rPr>
              <w:t>ВС</w:t>
            </w:r>
            <w:proofErr w:type="gramEnd"/>
            <w:r w:rsidRPr="00CB4480">
              <w:rPr>
                <w:rFonts w:ascii="PT Astra Serif" w:hAnsi="PT Astra Serif"/>
              </w:rPr>
              <w:t xml:space="preserve"> РФ.</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Для сохранения права на бесплатное предоставление в собственность земельного участка многодетная семья подает в уполномоченный орган заявление о сохранении очередности с приложением документов, подтверждающих, что ребенок погиб (умер) при обстоятельствах, указанных в абзаце первом настоящей части. Многодетная семья вправе представить документ, подтверждающий факт смерти ребенка (детей). В случае непредставления указанного документа уполномоченный орган запрашивает данный документ и (или) информацию в порядке межведомственного информационного взаимодействия в соответствии с законодательством.</w:t>
            </w:r>
          </w:p>
          <w:p w:rsidR="00372344" w:rsidRPr="00CB4480" w:rsidRDefault="00372344" w:rsidP="00372344">
            <w:pPr>
              <w:autoSpaceDE w:val="0"/>
              <w:autoSpaceDN w:val="0"/>
              <w:adjustRightInd w:val="0"/>
              <w:ind w:firstLine="540"/>
              <w:jc w:val="both"/>
              <w:rPr>
                <w:rFonts w:ascii="PT Astra Serif" w:hAnsi="PT Astra Serif"/>
              </w:rPr>
            </w:pPr>
            <w:proofErr w:type="gramStart"/>
            <w:r w:rsidRPr="00CB4480">
              <w:rPr>
                <w:rFonts w:ascii="PT Astra Serif" w:hAnsi="PT Astra Serif"/>
              </w:rPr>
              <w:t xml:space="preserve">Земельный участок в соответствии с Законом Иркутской области от 28.12.2015 № 146-ОЗ предоставляется во внеочередном порядке в собственность бесплатно многодетной семье, состоящей на земельном учете, один из членов которой являлся </w:t>
            </w:r>
            <w:r w:rsidRPr="00CB4480">
              <w:rPr>
                <w:rFonts w:ascii="PT Astra Serif" w:hAnsi="PT Astra Serif"/>
              </w:rPr>
              <w:lastRenderedPageBreak/>
              <w:t>участником специальной военной операции и получил инвалидность или погиб (умер) при обстоятельствах, указанных в абзаце первом части 9(3) статьи 5 Закона Иркутской области от 28.12.2015 № 146-ОЗ (далее - многодетная семья участника</w:t>
            </w:r>
            <w:proofErr w:type="gramEnd"/>
            <w:r w:rsidRPr="00CB4480">
              <w:rPr>
                <w:rFonts w:ascii="PT Astra Serif" w:hAnsi="PT Astra Serif"/>
              </w:rPr>
              <w:t xml:space="preserve"> специальной военной операции).</w:t>
            </w:r>
            <w:bookmarkStart w:id="0" w:name="Par2"/>
            <w:bookmarkEnd w:id="0"/>
          </w:p>
          <w:p w:rsidR="00372344" w:rsidRPr="00CB4480" w:rsidRDefault="00372344" w:rsidP="00372344">
            <w:pPr>
              <w:autoSpaceDE w:val="0"/>
              <w:autoSpaceDN w:val="0"/>
              <w:adjustRightInd w:val="0"/>
              <w:ind w:firstLine="540"/>
              <w:jc w:val="both"/>
              <w:rPr>
                <w:rFonts w:ascii="PT Astra Serif" w:hAnsi="PT Astra Serif"/>
              </w:rPr>
            </w:pPr>
            <w:proofErr w:type="gramStart"/>
            <w:r w:rsidRPr="00CB4480">
              <w:rPr>
                <w:rFonts w:ascii="PT Astra Serif" w:hAnsi="PT Astra Serif"/>
              </w:rPr>
              <w:t>Для получения права на предоставление земельного участка в собственность бесплатно во внеочередном порядке многодетная семья участника специальной военной операции подает в уполномоченный орган заявление о предоставлении земельного участка в собственность бесплатно во внеочередном порядке с приложением документов, подтверждающих, что один из членов многодетной семьи являлся участником специальной военной операции и получил инвалидность или погиб (умер) при обстоятельствах, указанных в абзаце</w:t>
            </w:r>
            <w:proofErr w:type="gramEnd"/>
            <w:r w:rsidRPr="00CB4480">
              <w:rPr>
                <w:rFonts w:ascii="PT Astra Serif" w:hAnsi="PT Astra Serif"/>
              </w:rPr>
              <w:t xml:space="preserve"> </w:t>
            </w:r>
            <w:proofErr w:type="gramStart"/>
            <w:r w:rsidRPr="00CB4480">
              <w:rPr>
                <w:rFonts w:ascii="PT Astra Serif" w:hAnsi="PT Astra Serif"/>
              </w:rPr>
              <w:t>первом</w:t>
            </w:r>
            <w:proofErr w:type="gramEnd"/>
            <w:r w:rsidRPr="00CB4480">
              <w:rPr>
                <w:rFonts w:ascii="PT Astra Serif" w:hAnsi="PT Astra Serif"/>
              </w:rPr>
              <w:t xml:space="preserve"> части 9(3) статьи 5 Закона Иркутской области от 28.12.2015 № 146-ОЗ.</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 xml:space="preserve">Многодетная семья участника специальной военной операции вправе представить документы, подтверждающие факт установления инвалидности или гибели (смерти), указанные в абзаце первом настоящей части. В случае непредставления указанных документов уполномоченный орган запрашивает данные документы и (или) информацию в порядке межведомственного информационного взаимодействия в </w:t>
            </w:r>
            <w:r w:rsidRPr="00CB4480">
              <w:rPr>
                <w:rFonts w:ascii="PT Astra Serif" w:hAnsi="PT Astra Serif"/>
              </w:rPr>
              <w:lastRenderedPageBreak/>
              <w:t>соответствии с законодательством.</w:t>
            </w:r>
          </w:p>
          <w:p w:rsidR="00535D1A" w:rsidRPr="00CB4480" w:rsidRDefault="00535D1A" w:rsidP="00941F71">
            <w:pPr>
              <w:autoSpaceDE w:val="0"/>
              <w:autoSpaceDN w:val="0"/>
              <w:adjustRightInd w:val="0"/>
              <w:ind w:firstLine="540"/>
              <w:jc w:val="both"/>
              <w:rPr>
                <w:rFonts w:ascii="PT Astra Serif" w:hAnsi="PT Astra Serif"/>
              </w:rPr>
            </w:pPr>
          </w:p>
        </w:tc>
        <w:tc>
          <w:tcPr>
            <w:tcW w:w="4245" w:type="dxa"/>
          </w:tcPr>
          <w:p w:rsidR="00535D1A" w:rsidRPr="00CB4480" w:rsidRDefault="005B619A" w:rsidP="007267BF">
            <w:pPr>
              <w:jc w:val="both"/>
              <w:rPr>
                <w:rFonts w:ascii="PT Astra Serif" w:hAnsi="PT Astra Serif"/>
              </w:rPr>
            </w:pPr>
            <w:r w:rsidRPr="00CB4480">
              <w:rPr>
                <w:rFonts w:ascii="PT Astra Serif" w:hAnsi="PT Astra Serif"/>
              </w:rPr>
              <w:lastRenderedPageBreak/>
              <w:t>Закон Иркутской области от 28.12.2015 № 146-ОЗ «О бесплатном предоставлении земельных участков в собственность граждан»</w:t>
            </w:r>
          </w:p>
        </w:tc>
        <w:tc>
          <w:tcPr>
            <w:tcW w:w="4033" w:type="dxa"/>
          </w:tcPr>
          <w:p w:rsidR="00535D1A" w:rsidRPr="00CB4480" w:rsidRDefault="00535D1A">
            <w:pPr>
              <w:jc w:val="center"/>
              <w:rPr>
                <w:rFonts w:ascii="PT Astra Serif" w:hAnsi="PT Astra Serif"/>
              </w:rPr>
            </w:pPr>
          </w:p>
        </w:tc>
        <w:tc>
          <w:tcPr>
            <w:tcW w:w="2170" w:type="dxa"/>
          </w:tcPr>
          <w:p w:rsidR="00535D1A" w:rsidRPr="00CB4480" w:rsidRDefault="00535D1A">
            <w:pPr>
              <w:jc w:val="center"/>
              <w:rPr>
                <w:rFonts w:ascii="PT Astra Serif" w:hAnsi="PT Astra Serif"/>
              </w:rPr>
            </w:pPr>
          </w:p>
        </w:tc>
      </w:tr>
      <w:tr w:rsidR="00B0577C" w:rsidRPr="00CB4480" w:rsidTr="00842138">
        <w:tc>
          <w:tcPr>
            <w:tcW w:w="5003"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Лица из числа детей-сирот,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имеют преимущественное право на обеспечение жилыми помещениями перед другими лицами, включенными в список.</w:t>
            </w: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t>Закон Иркутской области от 28.12.2012 № 164-ОЗ «О порядке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в Иркутской области»</w:t>
            </w: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B0577C" w:rsidRPr="00CB4480" w:rsidTr="00842138">
        <w:tc>
          <w:tcPr>
            <w:tcW w:w="5003" w:type="dxa"/>
          </w:tcPr>
          <w:p w:rsidR="006D436B" w:rsidRPr="00CB4480" w:rsidRDefault="00B0577C" w:rsidP="006D436B">
            <w:pPr>
              <w:autoSpaceDE w:val="0"/>
              <w:autoSpaceDN w:val="0"/>
              <w:adjustRightInd w:val="0"/>
              <w:jc w:val="both"/>
              <w:rPr>
                <w:rFonts w:ascii="PT Astra Serif" w:hAnsi="PT Astra Serif" w:cs="PT Astra Serif"/>
              </w:rPr>
            </w:pPr>
            <w:r w:rsidRPr="00CB4480">
              <w:rPr>
                <w:rFonts w:ascii="PT Astra Serif" w:hAnsi="PT Astra Serif"/>
              </w:rPr>
              <w:t xml:space="preserve">Гражданин имеет право на социальную выплату на приобретение жилого помещения, если, среди прочих условий, он является лицом, проходящим (проходившим) военную службу в </w:t>
            </w:r>
            <w:proofErr w:type="gramStart"/>
            <w:r w:rsidR="006D436B" w:rsidRPr="00CB4480">
              <w:rPr>
                <w:rFonts w:ascii="PT Astra Serif" w:hAnsi="PT Astra Serif"/>
              </w:rPr>
              <w:t>ВС</w:t>
            </w:r>
            <w:proofErr w:type="gramEnd"/>
            <w:r w:rsidR="006D436B" w:rsidRPr="00CB4480">
              <w:rPr>
                <w:rFonts w:ascii="PT Astra Serif" w:hAnsi="PT Astra Serif"/>
              </w:rPr>
              <w:t xml:space="preserve"> РФ</w:t>
            </w:r>
            <w:r w:rsidRPr="00CB4480">
              <w:rPr>
                <w:rFonts w:ascii="PT Astra Serif" w:hAnsi="PT Astra Serif"/>
              </w:rPr>
              <w:t xml:space="preserve"> по контракту, </w:t>
            </w:r>
            <w:r w:rsidR="006D436B" w:rsidRPr="00CB4480">
              <w:rPr>
                <w:rFonts w:ascii="PT Astra Serif" w:hAnsi="PT Astra Serif" w:cs="PT Astra Serif"/>
              </w:rPr>
              <w:t xml:space="preserve">лицом, проходящим (проходившим) военную службу в ВС РФ по контракту, лицом, находящимся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31.05.1996 № 61-ФЗ «Об обороне», лицом, заключившим контракт о добровольном содействии в выполнении задач, возложенных на </w:t>
            </w:r>
            <w:proofErr w:type="gramStart"/>
            <w:r w:rsidR="006D436B" w:rsidRPr="00CB4480">
              <w:rPr>
                <w:rFonts w:ascii="PT Astra Serif" w:hAnsi="PT Astra Serif" w:cs="PT Astra Serif"/>
              </w:rPr>
              <w:t>ВС</w:t>
            </w:r>
            <w:proofErr w:type="gramEnd"/>
            <w:r w:rsidR="006D436B" w:rsidRPr="00CB4480">
              <w:rPr>
                <w:rFonts w:ascii="PT Astra Serif" w:hAnsi="PT Astra Serif" w:cs="PT Astra Serif"/>
              </w:rPr>
              <w:t xml:space="preserve"> РФ, лицом, призванным на военную службу по мобилизации в ВС РФ, принимающим (принимавшим) участие в специальной военной операции, проводимой с 24 февраля 2022 года.</w:t>
            </w:r>
          </w:p>
          <w:p w:rsidR="00B0577C" w:rsidRPr="00CB4480" w:rsidRDefault="00B0577C" w:rsidP="006D436B">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proofErr w:type="gramStart"/>
            <w:r w:rsidRPr="00CB4480">
              <w:rPr>
                <w:rFonts w:ascii="PT Astra Serif" w:hAnsi="PT Astra Serif"/>
              </w:rPr>
              <w:lastRenderedPageBreak/>
              <w:t>Закон Иркутской области от 21.12.2021 № 135-ОЗ «О дополнительной мере 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roofErr w:type="gramEnd"/>
          </w:p>
          <w:p w:rsidR="00B0577C" w:rsidRPr="00CB4480" w:rsidRDefault="00B0577C" w:rsidP="00B0577C">
            <w:pPr>
              <w:autoSpaceDE w:val="0"/>
              <w:autoSpaceDN w:val="0"/>
              <w:adjustRightInd w:val="0"/>
              <w:jc w:val="both"/>
              <w:rPr>
                <w:rFonts w:ascii="PT Astra Serif" w:hAnsi="PT Astra Serif"/>
              </w:rPr>
            </w:pP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Настоящий Закон устанавливает на территории Иркутской области дополнительную меру социальной поддержки в виде единовременной социальной выплаты отдельным категориям участников специальной военной операции, проводимой с 24 февраля 2022 года, на полное или частичное погашение обязательств по ипотечному жилищному кредиту</w:t>
            </w:r>
            <w:r w:rsidR="00F42F4F" w:rsidRPr="00CB4480">
              <w:rPr>
                <w:rFonts w:ascii="PT Astra Serif" w:hAnsi="PT Astra Serif" w:cs="PT Astra Serif"/>
              </w:rPr>
              <w:t xml:space="preserve"> (займу).</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Закон Иркутской области от 01.06.2023 № 74-ОЗ «О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жилищному кредиту (займу)»</w:t>
            </w:r>
          </w:p>
          <w:p w:rsidR="00956ECC" w:rsidRPr="00CB4480" w:rsidRDefault="00956ECC" w:rsidP="00E43A34">
            <w:pPr>
              <w:autoSpaceDE w:val="0"/>
              <w:autoSpaceDN w:val="0"/>
              <w:adjustRightInd w:val="0"/>
              <w:jc w:val="both"/>
              <w:rPr>
                <w:rFonts w:ascii="PT Astra Serif" w:hAnsi="PT Astra Serif" w:cs="PT Astra Serif"/>
              </w:rPr>
            </w:pPr>
          </w:p>
          <w:p w:rsidR="00956ECC" w:rsidRPr="00CB4480" w:rsidRDefault="00956ECC" w:rsidP="00E43A34">
            <w:pPr>
              <w:autoSpaceDE w:val="0"/>
              <w:autoSpaceDN w:val="0"/>
              <w:adjustRightInd w:val="0"/>
              <w:jc w:val="both"/>
              <w:rPr>
                <w:rFonts w:ascii="PT Astra Serif" w:hAnsi="PT Astra Serif" w:cs="PT Astra Serif"/>
              </w:rPr>
            </w:pPr>
            <w:r w:rsidRPr="00CB4480">
              <w:rPr>
                <w:rFonts w:ascii="PT Astra Serif" w:hAnsi="PT Astra Serif" w:cs="PT Astra Serif"/>
              </w:rPr>
              <w:t>Порядок предоставления указанной меры социальной поддержки установлен постановлением Правительства Иркутской области от 13.12.2023 № 1133-пп</w:t>
            </w:r>
          </w:p>
          <w:p w:rsidR="00756122" w:rsidRPr="00CB4480" w:rsidRDefault="00756122" w:rsidP="00E43A34">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161E96">
            <w:pPr>
              <w:jc w:val="center"/>
              <w:rPr>
                <w:rFonts w:ascii="PT Astra Serif" w:hAnsi="PT Astra Serif"/>
                <w:b/>
                <w:sz w:val="32"/>
              </w:rPr>
            </w:pPr>
            <w:r w:rsidRPr="00CB4480">
              <w:rPr>
                <w:rFonts w:ascii="PT Astra Serif" w:hAnsi="PT Astra Serif"/>
                <w:b/>
                <w:sz w:val="32"/>
              </w:rPr>
              <w:t>Сфера ЖКХ</w:t>
            </w:r>
          </w:p>
          <w:p w:rsidR="001E561F" w:rsidRPr="00CB4480" w:rsidRDefault="001E561F">
            <w:pPr>
              <w:jc w:val="center"/>
              <w:rPr>
                <w:rFonts w:ascii="PT Astra Serif" w:hAnsi="PT Astra Serif"/>
              </w:rPr>
            </w:pPr>
          </w:p>
        </w:tc>
      </w:tr>
      <w:tr w:rsidR="00756122" w:rsidRPr="00CB4480" w:rsidTr="00842138">
        <w:tc>
          <w:tcPr>
            <w:tcW w:w="5003" w:type="dxa"/>
          </w:tcPr>
          <w:p w:rsidR="00756122" w:rsidRPr="00CB4480" w:rsidRDefault="00756122" w:rsidP="00E43A34">
            <w:pPr>
              <w:jc w:val="both"/>
              <w:rPr>
                <w:rFonts w:ascii="PT Astra Serif" w:hAnsi="PT Astra Serif"/>
              </w:rPr>
            </w:pPr>
            <w:r w:rsidRPr="00CB4480">
              <w:rPr>
                <w:rFonts w:ascii="PT Astra Serif" w:hAnsi="PT Astra Serif"/>
              </w:rPr>
              <w:t>Денежная компенсация 30% расходов на оплату жилого помещения и коммунальных услуг (для семей участников специальной военной операции с низким доходом).</w:t>
            </w:r>
          </w:p>
          <w:p w:rsidR="00756122" w:rsidRPr="00CB4480" w:rsidRDefault="00756122" w:rsidP="00E43A34">
            <w:pPr>
              <w:jc w:val="both"/>
              <w:rPr>
                <w:rFonts w:ascii="PT Astra Serif" w:hAnsi="PT Astra Serif"/>
                <w:bCs/>
              </w:rPr>
            </w:pPr>
          </w:p>
        </w:tc>
        <w:tc>
          <w:tcPr>
            <w:tcW w:w="4245" w:type="dxa"/>
          </w:tcPr>
          <w:p w:rsidR="00756122" w:rsidRPr="00CB4480" w:rsidRDefault="00756122" w:rsidP="00E43A34">
            <w:pPr>
              <w:jc w:val="both"/>
              <w:rPr>
                <w:rFonts w:ascii="PT Astra Serif" w:hAnsi="PT Astra Serif"/>
                <w:bCs/>
              </w:rPr>
            </w:pPr>
            <w:r w:rsidRPr="00CB4480">
              <w:rPr>
                <w:rFonts w:ascii="PT Astra Serif" w:hAnsi="PT Astra Serif"/>
                <w:bCs/>
              </w:rPr>
              <w:t>Закон Иркутской области от 23.10.2006 № 63-оз «О социальной поддержке в Иркутской области семей, имеющих детей»</w:t>
            </w:r>
          </w:p>
          <w:p w:rsidR="00756122" w:rsidRPr="00CB4480" w:rsidRDefault="00756122" w:rsidP="00E43A34">
            <w:pPr>
              <w:jc w:val="both"/>
              <w:rPr>
                <w:rFonts w:ascii="PT Astra Serif" w:hAnsi="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rPr>
              <w:t xml:space="preserve">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РФ, </w:t>
            </w:r>
            <w:r w:rsidRPr="00CB4480">
              <w:rPr>
                <w:rFonts w:ascii="PT Astra Serif" w:hAnsi="PT Astra Serif"/>
              </w:rPr>
              <w:lastRenderedPageBreak/>
              <w:t>освобождаются:</w:t>
            </w:r>
          </w:p>
          <w:p w:rsidR="00756122" w:rsidRPr="00CB4480" w:rsidRDefault="00756122" w:rsidP="00E43A34">
            <w:pPr>
              <w:autoSpaceDE w:val="0"/>
              <w:autoSpaceDN w:val="0"/>
              <w:adjustRightInd w:val="0"/>
              <w:ind w:firstLine="709"/>
              <w:jc w:val="both"/>
              <w:rPr>
                <w:rFonts w:ascii="PT Astra Serif" w:hAnsi="PT Astra Serif" w:cs="PT Astra Serif"/>
              </w:rPr>
            </w:pPr>
            <w:r w:rsidRPr="00CB4480">
              <w:rPr>
                <w:rFonts w:ascii="PT Astra Serif" w:hAnsi="PT Astra Serif" w:cs="PT Astra Serif"/>
              </w:rPr>
              <w:t>1) граждане РФ, призванные на военную службу по мобилизации, - на период прохождения ими военной службы;</w:t>
            </w:r>
          </w:p>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cs="PT Astra Serif"/>
              </w:rPr>
              <w:t xml:space="preserve">2) граждане, проходящие военную службу в </w:t>
            </w:r>
            <w:proofErr w:type="gramStart"/>
            <w:r w:rsidRPr="00CB4480">
              <w:rPr>
                <w:rFonts w:ascii="PT Astra Serif" w:hAnsi="PT Astra Serif" w:cs="PT Astra Serif"/>
              </w:rPr>
              <w:t>ВС</w:t>
            </w:r>
            <w:proofErr w:type="gramEnd"/>
            <w:r w:rsidRPr="00CB4480">
              <w:rPr>
                <w:rFonts w:ascii="PT Astra Serif" w:hAnsi="PT Astra Serif" w:cs="PT Astra Serif"/>
              </w:rPr>
              <w:t xml:space="preserve">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cs="PT Astra Serif"/>
              </w:rPr>
              <w:t xml:space="preserve">3) граждане, заключившие контракт о добровольном содействии в выполнении задач, возложенных на </w:t>
            </w:r>
            <w:proofErr w:type="gramStart"/>
            <w:r w:rsidRPr="00CB4480">
              <w:rPr>
                <w:rFonts w:ascii="PT Astra Serif" w:hAnsi="PT Astra Serif" w:cs="PT Astra Serif"/>
              </w:rPr>
              <w:t>ВС</w:t>
            </w:r>
            <w:proofErr w:type="gramEnd"/>
            <w:r w:rsidRPr="00CB4480">
              <w:rPr>
                <w:rFonts w:ascii="PT Astra Serif" w:hAnsi="PT Astra Serif" w:cs="PT Astra Serif"/>
              </w:rPr>
              <w:t xml:space="preserve"> РФ или войска национальной гвардии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ВС РФ, войск национальной гвардии РФ за пределами территории РФ, - на период действия указанного контракта;</w:t>
            </w:r>
          </w:p>
          <w:p w:rsidR="00756122" w:rsidRPr="00CB4480" w:rsidRDefault="00756122" w:rsidP="00E43A34">
            <w:pPr>
              <w:autoSpaceDE w:val="0"/>
              <w:autoSpaceDN w:val="0"/>
              <w:adjustRightInd w:val="0"/>
              <w:ind w:firstLine="709"/>
              <w:jc w:val="both"/>
              <w:rPr>
                <w:rFonts w:ascii="PT Astra Serif" w:hAnsi="PT Astra Serif"/>
              </w:rPr>
            </w:pPr>
            <w:proofErr w:type="gramStart"/>
            <w:r w:rsidRPr="00CB4480">
              <w:rPr>
                <w:rFonts w:ascii="PT Astra Serif" w:hAnsi="PT Astra Serif" w:cs="PT Astra Serif"/>
              </w:rPr>
              <w:t xml:space="preserve">4) граждане, проходящие военную службу в пограничных органах федеральной службы безопасности и выполняющие </w:t>
            </w:r>
            <w:r w:rsidRPr="00CB4480">
              <w:rPr>
                <w:rFonts w:ascii="PT Astra Serif" w:hAnsi="PT Astra Serif" w:cs="PT Astra Serif"/>
              </w:rPr>
              <w:lastRenderedPageBreak/>
              <w:t>(выполнявшие)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w:t>
            </w:r>
            <w:proofErr w:type="gramEnd"/>
            <w:r w:rsidRPr="00CB4480">
              <w:rPr>
                <w:rFonts w:ascii="PT Astra Serif" w:hAnsi="PT Astra Serif" w:cs="PT Astra Serif"/>
              </w:rPr>
              <w:t xml:space="preserve"> </w:t>
            </w:r>
            <w:proofErr w:type="gramStart"/>
            <w:r w:rsidRPr="00CB4480">
              <w:rPr>
                <w:rFonts w:ascii="PT Astra Serif" w:hAnsi="PT Astra Serif" w:cs="PT Astra Serif"/>
              </w:rPr>
              <w:t>также обеспечивающие (обеспечивавшие) проведение специальной военной операции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w:t>
            </w:r>
            <w:proofErr w:type="gramEnd"/>
            <w:r w:rsidRPr="00CB4480">
              <w:rPr>
                <w:rFonts w:ascii="PT Astra Serif" w:hAnsi="PT Astra Serif" w:cs="PT Astra Serif"/>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756122" w:rsidRPr="00CB4480" w:rsidRDefault="00756122" w:rsidP="00E43A34">
            <w:pPr>
              <w:autoSpaceDE w:val="0"/>
              <w:autoSpaceDN w:val="0"/>
              <w:adjustRightInd w:val="0"/>
              <w:jc w:val="both"/>
              <w:rPr>
                <w:rFonts w:ascii="PT Astra Serif" w:hAnsi="PT Astra Serif"/>
              </w:rPr>
            </w:pPr>
          </w:p>
        </w:tc>
        <w:tc>
          <w:tcPr>
            <w:tcW w:w="4245" w:type="dxa"/>
          </w:tcPr>
          <w:p w:rsidR="00756122" w:rsidRPr="00CB4480" w:rsidRDefault="00756122" w:rsidP="00E43A34">
            <w:pPr>
              <w:autoSpaceDE w:val="0"/>
              <w:autoSpaceDN w:val="0"/>
              <w:adjustRightInd w:val="0"/>
              <w:jc w:val="both"/>
              <w:rPr>
                <w:rFonts w:ascii="PT Astra Serif" w:hAnsi="PT Astra Serif"/>
              </w:rPr>
            </w:pPr>
            <w:r w:rsidRPr="00CB4480">
              <w:rPr>
                <w:rFonts w:ascii="PT Astra Serif" w:hAnsi="PT Astra Serif"/>
              </w:rPr>
              <w:lastRenderedPageBreak/>
              <w:t>Указ Губернатора Иркутской области от 04.09.2023 № 274-уг</w:t>
            </w:r>
          </w:p>
          <w:p w:rsidR="00756122" w:rsidRPr="00CB4480" w:rsidRDefault="00756122" w:rsidP="00E43A34">
            <w:pPr>
              <w:autoSpaceDE w:val="0"/>
              <w:autoSpaceDN w:val="0"/>
              <w:adjustRightInd w:val="0"/>
              <w:jc w:val="both"/>
              <w:rPr>
                <w:rFonts w:ascii="PT Astra Serif" w:hAnsi="PT Astra Serif"/>
              </w:rPr>
            </w:pPr>
            <w:proofErr w:type="gramStart"/>
            <w:r w:rsidRPr="00CB4480">
              <w:rPr>
                <w:rFonts w:ascii="PT Astra Serif" w:hAnsi="PT Astra Serif"/>
              </w:rPr>
              <w:t xml:space="preserve">«Об утверждении Порядка освобождения отдельных категорий граждан Российской Федерации от начисления пеней в случае несвоевременного и (или) неполного </w:t>
            </w:r>
            <w:r w:rsidRPr="00CB4480">
              <w:rPr>
                <w:rFonts w:ascii="PT Astra Serif" w:hAnsi="PT Astra Serif"/>
              </w:rPr>
              <w:lastRenderedPageBreak/>
              <w:t>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и о признании утратившим силу указа Губернатора Иркутской области от 19 декабря 2022 года № 321-уг»</w:t>
            </w:r>
            <w:proofErr w:type="gramEnd"/>
          </w:p>
          <w:p w:rsidR="00756122" w:rsidRPr="00CB4480" w:rsidRDefault="00756122" w:rsidP="00E43A34">
            <w:pPr>
              <w:jc w:val="both"/>
              <w:rPr>
                <w:rFonts w:ascii="PT Astra Serif" w:hAnsi="PT Astra Serif"/>
              </w:rPr>
            </w:pPr>
            <w:r w:rsidRPr="00CB4480">
              <w:rPr>
                <w:rFonts w:ascii="PT Astra Serif" w:hAnsi="PT Astra Serif"/>
              </w:rPr>
              <w:t xml:space="preserve"> </w:t>
            </w: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756122">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 xml:space="preserve">Установить, что в Иркутской области за счет средств областного бюджета членам семей </w:t>
            </w:r>
            <w:r w:rsidRPr="00CB4480">
              <w:rPr>
                <w:rFonts w:ascii="PT Astra Serif" w:hAnsi="PT Astra Serif" w:cs="PT Astra Serif"/>
              </w:rPr>
              <w:lastRenderedPageBreak/>
              <w:t>участников специальной военной операции, проводимой с 24 февраля 2022 года, проживающим в жилых помещениях с печным отоплением, предоставляется дополнительная мера социальной поддержки в виде ежегодной денежной выплаты на приобретение твердого топлива (далее соответственно - члены семей, ежегодная денежная выплата).</w:t>
            </w:r>
            <w:proofErr w:type="gramEnd"/>
          </w:p>
        </w:tc>
        <w:tc>
          <w:tcPr>
            <w:tcW w:w="4245" w:type="dxa"/>
          </w:tcPr>
          <w:p w:rsidR="00756122" w:rsidRPr="00CB4480" w:rsidRDefault="00756122" w:rsidP="00756122">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 xml:space="preserve">Указ Губернатора Иркутской области от 05.12.2023 № 402-уг «О </w:t>
            </w:r>
            <w:r w:rsidRPr="00CB4480">
              <w:rPr>
                <w:rFonts w:ascii="PT Astra Serif" w:hAnsi="PT Astra Serif" w:cs="PT Astra Serif"/>
              </w:rPr>
              <w:lastRenderedPageBreak/>
              <w:t>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виде ежегодной денежной выплаты на приобретение твердого топлива»</w:t>
            </w:r>
            <w:proofErr w:type="gramEnd"/>
          </w:p>
          <w:p w:rsidR="00161E96" w:rsidRDefault="00161E96" w:rsidP="00756122">
            <w:pPr>
              <w:autoSpaceDE w:val="0"/>
              <w:autoSpaceDN w:val="0"/>
              <w:adjustRightInd w:val="0"/>
              <w:jc w:val="both"/>
              <w:rPr>
                <w:rFonts w:ascii="PT Astra Serif" w:hAnsi="PT Astra Serif" w:cs="PT Astra Serif"/>
              </w:rPr>
            </w:pPr>
          </w:p>
          <w:p w:rsidR="00D81F45" w:rsidRPr="00CB4480" w:rsidRDefault="00D81F45" w:rsidP="00756122">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Настоящее Положение устанавливает категории граждан, имеющих право на получение социальных выплат в целях частичного возмещения расходов на оплату газификации (</w:t>
            </w:r>
            <w:proofErr w:type="spellStart"/>
            <w:r w:rsidRPr="00CB4480">
              <w:rPr>
                <w:rFonts w:ascii="PT Astra Serif" w:hAnsi="PT Astra Serif" w:cs="PT Astra Serif"/>
              </w:rPr>
              <w:t>догазификации</w:t>
            </w:r>
            <w:proofErr w:type="spellEnd"/>
            <w:r w:rsidRPr="00CB4480">
              <w:rPr>
                <w:rFonts w:ascii="PT Astra Serif" w:hAnsi="PT Astra Serif" w:cs="PT Astra Serif"/>
              </w:rPr>
              <w:t>) жилых домов (квартир) (далее соответственно - социальная выплата, газификация), а также размер, условия и порядок их предоставления.</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Постановление Правительства Иркутской области от 23.08.2011 № 252-пп «Об утверждении Положения о предоставлении социальных выплат в целях частичного возмещения расходов на оплату газификации (</w:t>
            </w:r>
            <w:proofErr w:type="spellStart"/>
            <w:r w:rsidRPr="00CB4480">
              <w:rPr>
                <w:rFonts w:ascii="PT Astra Serif" w:hAnsi="PT Astra Serif" w:cs="PT Astra Serif"/>
              </w:rPr>
              <w:t>догазификации</w:t>
            </w:r>
            <w:proofErr w:type="spellEnd"/>
            <w:r w:rsidRPr="00CB4480">
              <w:rPr>
                <w:rFonts w:ascii="PT Astra Serif" w:hAnsi="PT Astra Serif" w:cs="PT Astra Serif"/>
              </w:rPr>
              <w:t>) жилых домов (квартир) отдельным категориям граждан, проживающих на территории Иркутской области»</w:t>
            </w:r>
          </w:p>
          <w:p w:rsidR="00756122" w:rsidRPr="00CB4480" w:rsidRDefault="00756122" w:rsidP="00E43A34">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t>Оказание адресной помощи членам семьей участников специальной военной операции в виде твердого топлива.</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rPr>
              <w:t>Рекомендовано Правительством Иркутской области</w:t>
            </w:r>
          </w:p>
          <w:p w:rsidR="00161E96" w:rsidRPr="00CB4480" w:rsidRDefault="00161E96" w:rsidP="00E43A34">
            <w:pPr>
              <w:jc w:val="both"/>
              <w:rPr>
                <w:rFonts w:ascii="PT Astra Serif" w:hAnsi="PT Astra Serif"/>
              </w:rPr>
            </w:pPr>
            <w:r w:rsidRPr="00CB4480">
              <w:rPr>
                <w:rFonts w:ascii="PT Astra Serif" w:hAnsi="PT Astra Serif"/>
              </w:rPr>
              <w:t>органам местного самоуправления муниципальных образований Иркутской области</w:t>
            </w: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3473B8">
            <w:pPr>
              <w:jc w:val="center"/>
              <w:rPr>
                <w:rFonts w:ascii="PT Astra Serif" w:hAnsi="PT Astra Serif"/>
                <w:b/>
                <w:sz w:val="32"/>
              </w:rPr>
            </w:pPr>
            <w:r w:rsidRPr="00CB4480">
              <w:rPr>
                <w:rFonts w:ascii="PT Astra Serif" w:hAnsi="PT Astra Serif"/>
                <w:b/>
                <w:sz w:val="32"/>
              </w:rPr>
              <w:t>В сфере поддержки детей</w:t>
            </w:r>
          </w:p>
          <w:p w:rsidR="001E561F" w:rsidRPr="00CB4480" w:rsidRDefault="001E561F">
            <w:pPr>
              <w:jc w:val="center"/>
              <w:rPr>
                <w:rFonts w:ascii="PT Astra Serif" w:hAnsi="PT Astra Serif"/>
                <w:b/>
                <w:sz w:val="32"/>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t>Единовременная денежная выплата в размере 10 000 рублей семьям участников специальной военной операции в связи с рождением ребенка.</w:t>
            </w:r>
          </w:p>
        </w:tc>
        <w:tc>
          <w:tcPr>
            <w:tcW w:w="4245" w:type="dxa"/>
          </w:tcPr>
          <w:p w:rsidR="003473B8" w:rsidRDefault="003473B8" w:rsidP="00E43A34">
            <w:pPr>
              <w:jc w:val="both"/>
              <w:rPr>
                <w:rFonts w:ascii="PT Astra Serif" w:hAnsi="PT Astra Serif"/>
              </w:rPr>
            </w:pPr>
            <w:r w:rsidRPr="00CB4480">
              <w:rPr>
                <w:rFonts w:ascii="PT Astra Serif" w:hAnsi="PT Astra Serif"/>
              </w:rPr>
              <w:t>Закон Иркутской области от 29.12.2022 № 138-ОЗ «О дополнительной мере социальной поддержки семей в связи с рождением ребенка в Иркутской области»</w:t>
            </w:r>
          </w:p>
          <w:p w:rsidR="00D81F45" w:rsidRDefault="00D81F45" w:rsidP="00E43A34">
            <w:pPr>
              <w:jc w:val="both"/>
              <w:rPr>
                <w:rFonts w:ascii="PT Astra Serif" w:hAnsi="PT Astra Serif"/>
              </w:rPr>
            </w:pPr>
          </w:p>
          <w:p w:rsidR="00D81F45" w:rsidRPr="00CB4480" w:rsidRDefault="00D81F45"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t>Обеспечение один раз в день бесплатным питанием детей участников специальной военной операции, обучающихся по образовательным программам основного общего, среднего общего образования в муниципальных общеобразовательных организациях в Иркутской области,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 а также несовершеннолетних детей участников специальной военной операции, обучающихся по очной форме обучения</w:t>
            </w:r>
            <w:proofErr w:type="gramEnd"/>
            <w:r w:rsidRPr="00CB4480">
              <w:rPr>
                <w:rFonts w:ascii="PT Astra Serif" w:hAnsi="PT Astra Serif"/>
              </w:rPr>
              <w:t xml:space="preserve"> в государственных профессиональных образовательных организациях Иркутской области по образовательным программам среднего профессионального образования, образовательным программам профессионального обучения.</w:t>
            </w: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Закон Иркутской области от 07.06.2021 № 38-ОЗ «Об обеспечении бесплатным питанием обучающихся общеобразовательных организаций в Иркутской области»</w:t>
            </w:r>
          </w:p>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Несовершеннолетние</w:t>
            </w:r>
            <w:proofErr w:type="gramEnd"/>
            <w:r w:rsidRPr="00CB4480">
              <w:rPr>
                <w:rFonts w:ascii="PT Astra Serif" w:hAnsi="PT Astra Serif" w:cs="PT Astra Serif"/>
              </w:rPr>
              <w:t xml:space="preserve"> обучающиеся по очной форме обучения по образовательным программам среднего профессионального образования, основным программам профессионального обучения в государственных профессиональных образовательных организациях Иркутской области, один из родителей (законных представителей), отчим, мачеха которых принимает (принимал) участие в специальной военной операции, проводимой с 24 февраля 2022 года (далее - специальная военная операция), обеспечиваются один раз в день бесплатным питанием.</w:t>
            </w:r>
          </w:p>
          <w:p w:rsidR="003473B8" w:rsidRPr="00CB4480" w:rsidRDefault="003473B8"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Закон Иркутской области от 10.07.2014 № 91-ОЗ «Об отдельных вопросах образования в Иркутской области»</w:t>
            </w: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t>Для индивидуальных посещений для детей дошкольного возраста, обучающихся, инвалидов, военнослужащих, проходящих военную службу по призыву, пенсионеров, ветеранов боевых действий, ветеранов военной службы, ветеранов труда, лиц, осуществляющих сопровождение ветеранов Великой Отечественной войны, достигших 18 лет, льгота устанавливается по сниженной стоимости посещения платного мероприятия.</w:t>
            </w:r>
          </w:p>
          <w:p w:rsidR="003473B8" w:rsidRPr="00CB4480" w:rsidRDefault="003473B8" w:rsidP="00E43A34">
            <w:pPr>
              <w:autoSpaceDE w:val="0"/>
              <w:autoSpaceDN w:val="0"/>
              <w:adjustRightInd w:val="0"/>
              <w:jc w:val="both"/>
              <w:rPr>
                <w:rFonts w:ascii="PT Astra Serif" w:hAnsi="PT Astra Serif" w:cs="PT Astra Serif"/>
              </w:rPr>
            </w:pPr>
          </w:p>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Для индивидуальных посещений для несовершеннолетних детей граждан, призванных на военную службу по мобилизации в </w:t>
            </w:r>
            <w:r w:rsidR="009D65E9" w:rsidRPr="00CB4480">
              <w:rPr>
                <w:rFonts w:ascii="PT Astra Serif" w:hAnsi="PT Astra Serif" w:cs="PT Astra Serif"/>
              </w:rPr>
              <w:t>ВС РФ</w:t>
            </w:r>
            <w:r w:rsidRPr="00CB4480">
              <w:rPr>
                <w:rFonts w:ascii="PT Astra Serif" w:hAnsi="PT Astra Serif" w:cs="PT Astra Serif"/>
              </w:rPr>
              <w:t xml:space="preserve"> и супруга (супруги) гражданина, призванного на военную службу по мобилизации в </w:t>
            </w:r>
            <w:r w:rsidR="009D65E9" w:rsidRPr="00CB4480">
              <w:rPr>
                <w:rFonts w:ascii="PT Astra Serif" w:hAnsi="PT Astra Serif" w:cs="PT Astra Serif"/>
              </w:rPr>
              <w:t>ВС РФ</w:t>
            </w:r>
            <w:r w:rsidRPr="00CB4480">
              <w:rPr>
                <w:rFonts w:ascii="PT Astra Serif" w:hAnsi="PT Astra Serif" w:cs="PT Astra Serif"/>
              </w:rPr>
              <w:t xml:space="preserve">, льгота </w:t>
            </w:r>
            <w:r w:rsidRPr="00CB4480">
              <w:rPr>
                <w:rFonts w:ascii="PT Astra Serif" w:hAnsi="PT Astra Serif" w:cs="PT Astra Serif"/>
              </w:rPr>
              <w:lastRenderedPageBreak/>
              <w:t>устанавливается в виде бесплатного предоставления услуги (услуг).</w:t>
            </w:r>
          </w:p>
          <w:p w:rsidR="003473B8" w:rsidRPr="00CB4480" w:rsidRDefault="003473B8" w:rsidP="00E43A34">
            <w:pPr>
              <w:autoSpaceDE w:val="0"/>
              <w:autoSpaceDN w:val="0"/>
              <w:adjustRightInd w:val="0"/>
              <w:jc w:val="both"/>
              <w:rPr>
                <w:rFonts w:ascii="PT Astra Serif" w:hAnsi="PT Astra Serif" w:cs="PT Astra Serif"/>
              </w:rPr>
            </w:pPr>
          </w:p>
          <w:p w:rsidR="00161E96" w:rsidRPr="00CB4480" w:rsidRDefault="00161E96"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18.10.2010</w:t>
            </w:r>
          </w:p>
          <w:p w:rsidR="003473B8" w:rsidRPr="00CB4480" w:rsidRDefault="003473B8" w:rsidP="00E43A34">
            <w:pPr>
              <w:jc w:val="both"/>
              <w:rPr>
                <w:rFonts w:ascii="PT Astra Serif" w:hAnsi="PT Astra Serif"/>
              </w:rPr>
            </w:pPr>
            <w:r w:rsidRPr="00CB4480">
              <w:rPr>
                <w:rFonts w:ascii="PT Astra Serif" w:hAnsi="PT Astra Serif"/>
              </w:rPr>
              <w:t>№ 259-пп «О льготах отдельным категориям граждан при организации платных мероприятий областными государственными учреждениями культуры»</w:t>
            </w:r>
          </w:p>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Предоставление новогодних подарков детям участников специальной военной операции и приглашение детей участников специальной военной операции для участия в новогодних театрализованных представлениях.</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08.09.2011</w:t>
            </w:r>
          </w:p>
          <w:p w:rsidR="003473B8" w:rsidRPr="00CB4480" w:rsidRDefault="003473B8" w:rsidP="00E43A34">
            <w:pPr>
              <w:jc w:val="both"/>
              <w:rPr>
                <w:rFonts w:ascii="PT Astra Serif" w:hAnsi="PT Astra Serif"/>
              </w:rPr>
            </w:pPr>
            <w:r w:rsidRPr="00CB4480">
              <w:rPr>
                <w:rFonts w:ascii="PT Astra Serif" w:hAnsi="PT Astra Serif"/>
              </w:rPr>
              <w:t>№ 118-мпр «О порядке организации проведения мероприятий, связанных с новогодними праздниками для детей»</w:t>
            </w:r>
          </w:p>
          <w:p w:rsidR="00161E96" w:rsidRPr="00CB4480" w:rsidRDefault="00161E96"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161E96" w:rsidRPr="00CB4480" w:rsidTr="00E43A34">
        <w:tc>
          <w:tcPr>
            <w:tcW w:w="15451" w:type="dxa"/>
            <w:gridSpan w:val="4"/>
          </w:tcPr>
          <w:p w:rsidR="001E561F" w:rsidRPr="00CB4480" w:rsidRDefault="001E561F" w:rsidP="00161E96">
            <w:pPr>
              <w:jc w:val="center"/>
              <w:rPr>
                <w:rFonts w:ascii="PT Astra Serif" w:hAnsi="PT Astra Serif"/>
                <w:b/>
                <w:bCs/>
                <w:sz w:val="32"/>
              </w:rPr>
            </w:pPr>
          </w:p>
          <w:p w:rsidR="00161E96" w:rsidRPr="00CB4480" w:rsidRDefault="00161E96" w:rsidP="00161E96">
            <w:pPr>
              <w:jc w:val="center"/>
              <w:rPr>
                <w:rFonts w:ascii="PT Astra Serif" w:hAnsi="PT Astra Serif"/>
                <w:b/>
                <w:bCs/>
                <w:sz w:val="32"/>
              </w:rPr>
            </w:pPr>
            <w:r w:rsidRPr="00CB4480">
              <w:rPr>
                <w:rFonts w:ascii="PT Astra Serif" w:hAnsi="PT Astra Serif"/>
                <w:b/>
                <w:bCs/>
                <w:sz w:val="32"/>
              </w:rPr>
              <w:t>Сфера здравоохранения</w:t>
            </w:r>
          </w:p>
          <w:p w:rsidR="001E561F" w:rsidRPr="00CB4480" w:rsidRDefault="001E561F" w:rsidP="00161E96">
            <w:pPr>
              <w:jc w:val="center"/>
              <w:rPr>
                <w:rFonts w:ascii="PT Astra Serif" w:hAnsi="PT Astra Serif"/>
              </w:rPr>
            </w:pPr>
          </w:p>
        </w:tc>
      </w:tr>
      <w:tr w:rsidR="009D65E9" w:rsidRPr="00CB4480" w:rsidTr="00842138">
        <w:tc>
          <w:tcPr>
            <w:tcW w:w="5003" w:type="dxa"/>
          </w:tcPr>
          <w:p w:rsidR="009D65E9" w:rsidRPr="00CB4480" w:rsidRDefault="009D65E9" w:rsidP="009D65E9">
            <w:pPr>
              <w:autoSpaceDE w:val="0"/>
              <w:autoSpaceDN w:val="0"/>
              <w:adjustRightInd w:val="0"/>
              <w:jc w:val="both"/>
              <w:rPr>
                <w:rFonts w:ascii="PT Astra Serif" w:hAnsi="PT Astra Serif" w:cs="PT Astra Serif"/>
                <w:u w:val="single"/>
              </w:rPr>
            </w:pPr>
            <w:r w:rsidRPr="00CB4480">
              <w:rPr>
                <w:rFonts w:ascii="PT Astra Serif" w:hAnsi="PT Astra Serif" w:cs="PT Astra Serif"/>
              </w:rPr>
              <w:t xml:space="preserve">Модель системы долговременного ухода за инвалидами, нуждающимися в уходе, реализуемую в Иркутской области в 2025 году - </w:t>
            </w:r>
            <w:r w:rsidRPr="00CB4480">
              <w:rPr>
                <w:rFonts w:ascii="PT Astra Serif" w:hAnsi="PT Astra Serif" w:cs="PT Astra Serif"/>
                <w:u w:val="single"/>
              </w:rPr>
              <w:t>приоритетным правом на включение в систему долговременного ухода обладают инвалиды из числа участников специальной военной операции, проводимой с 24 февраля 2022 года</w:t>
            </w:r>
          </w:p>
        </w:tc>
        <w:tc>
          <w:tcPr>
            <w:tcW w:w="4245"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Постановление Правительства Иркутской области от 26.02.2025 № 184-пп «О модели системы долговременного ухода за гражданами пожилого возраста и инвалидами, нуждающимися в уходе, реализуемой в Иркутской области в 2025 году, и признании </w:t>
            </w:r>
            <w:proofErr w:type="gramStart"/>
            <w:r w:rsidRPr="00CB4480">
              <w:rPr>
                <w:rFonts w:ascii="PT Astra Serif" w:hAnsi="PT Astra Serif" w:cs="PT Astra Serif"/>
              </w:rPr>
              <w:t>утратившим</w:t>
            </w:r>
            <w:proofErr w:type="gramEnd"/>
            <w:r w:rsidRPr="00CB4480">
              <w:rPr>
                <w:rFonts w:ascii="PT Astra Serif" w:hAnsi="PT Astra Serif" w:cs="PT Astra Serif"/>
              </w:rPr>
              <w:t xml:space="preserve"> силу постановления Правительства Иркутской области от 14 февраля 2024 года № 110-пп»</w:t>
            </w:r>
          </w:p>
          <w:p w:rsidR="009D65E9" w:rsidRPr="00CB4480" w:rsidRDefault="009D65E9" w:rsidP="00E43A34">
            <w:pPr>
              <w:jc w:val="both"/>
              <w:rPr>
                <w:rFonts w:ascii="PT Astra Serif" w:hAnsi="PT Astra Serif"/>
              </w:rPr>
            </w:pPr>
          </w:p>
        </w:tc>
        <w:tc>
          <w:tcPr>
            <w:tcW w:w="4033" w:type="dxa"/>
          </w:tcPr>
          <w:p w:rsidR="009D65E9" w:rsidRPr="00CB4480" w:rsidRDefault="009D65E9" w:rsidP="00E43A34">
            <w:pPr>
              <w:jc w:val="both"/>
              <w:rPr>
                <w:rFonts w:ascii="PT Astra Serif" w:hAnsi="PT Astra Serif"/>
                <w:bCs/>
              </w:rPr>
            </w:pPr>
          </w:p>
        </w:tc>
        <w:tc>
          <w:tcPr>
            <w:tcW w:w="2170" w:type="dxa"/>
          </w:tcPr>
          <w:p w:rsidR="009D65E9" w:rsidRPr="00CB4480" w:rsidRDefault="009D65E9" w:rsidP="00E43A34">
            <w:pPr>
              <w:jc w:val="both"/>
              <w:rPr>
                <w:rFonts w:ascii="PT Astra Serif" w:hAnsi="PT Astra Serif"/>
              </w:rPr>
            </w:pPr>
          </w:p>
        </w:tc>
      </w:tr>
      <w:tr w:rsidR="00161E96" w:rsidRPr="00CB4480" w:rsidTr="00842138">
        <w:tc>
          <w:tcPr>
            <w:tcW w:w="5003" w:type="dxa"/>
          </w:tcPr>
          <w:p w:rsidR="00161E96" w:rsidRPr="00CB4480" w:rsidRDefault="00161E96" w:rsidP="009D65E9">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 xml:space="preserve">Предоставление социальных услуг в стационарной форме социального обслуживания </w:t>
            </w:r>
            <w:r w:rsidR="009D65E9" w:rsidRPr="00CB4480">
              <w:rPr>
                <w:rFonts w:ascii="PT Astra Serif" w:hAnsi="PT Astra Serif" w:cs="PT Astra Serif"/>
              </w:rPr>
              <w:t>(в условиях ОГАУ социального обслуживания «Реабилитационный центр «</w:t>
            </w:r>
            <w:proofErr w:type="spellStart"/>
            <w:r w:rsidR="009D65E9" w:rsidRPr="00CB4480">
              <w:rPr>
                <w:rFonts w:ascii="PT Astra Serif" w:hAnsi="PT Astra Serif" w:cs="PT Astra Serif"/>
              </w:rPr>
              <w:t>Шелеховский</w:t>
            </w:r>
            <w:proofErr w:type="spellEnd"/>
            <w:r w:rsidR="009D65E9" w:rsidRPr="00CB4480">
              <w:rPr>
                <w:rFonts w:ascii="PT Astra Serif" w:hAnsi="PT Astra Serif" w:cs="PT Astra Serif"/>
              </w:rPr>
              <w:t xml:space="preserve">») участникам специальной </w:t>
            </w:r>
            <w:r w:rsidR="009D65E9" w:rsidRPr="00CB4480">
              <w:rPr>
                <w:rFonts w:ascii="PT Astra Serif" w:hAnsi="PT Astra Serif" w:cs="PT Astra Serif"/>
              </w:rPr>
              <w:lastRenderedPageBreak/>
              <w:t>военной операции, получившим увечье (ранение, травму, контузию) или заболевание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w:t>
            </w:r>
            <w:proofErr w:type="gramEnd"/>
          </w:p>
          <w:p w:rsidR="009D65E9" w:rsidRPr="00CB4480" w:rsidRDefault="009D65E9" w:rsidP="009D65E9">
            <w:pPr>
              <w:autoSpaceDE w:val="0"/>
              <w:autoSpaceDN w:val="0"/>
              <w:adjustRightInd w:val="0"/>
              <w:jc w:val="both"/>
              <w:rPr>
                <w:rFonts w:ascii="PT Astra Serif" w:hAnsi="PT Astra Serif" w:cs="PT Astra Serif"/>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Приказ министерства социального развития, опеки и попечительства Иркутской области от 11.12.2014</w:t>
            </w:r>
          </w:p>
          <w:p w:rsidR="00161E96" w:rsidRPr="00CB4480" w:rsidRDefault="00161E96" w:rsidP="00E43A34">
            <w:pPr>
              <w:jc w:val="both"/>
              <w:rPr>
                <w:rFonts w:ascii="PT Astra Serif" w:hAnsi="PT Astra Serif"/>
              </w:rPr>
            </w:pPr>
            <w:r w:rsidRPr="00CB4480">
              <w:rPr>
                <w:rFonts w:ascii="PT Astra Serif" w:hAnsi="PT Astra Serif"/>
              </w:rPr>
              <w:t xml:space="preserve">№ 193-мпр «Об утверждении Порядка предоставления социальных услуг в </w:t>
            </w:r>
            <w:r w:rsidRPr="00CB4480">
              <w:rPr>
                <w:rFonts w:ascii="PT Astra Serif" w:hAnsi="PT Astra Serif"/>
              </w:rPr>
              <w:lastRenderedPageBreak/>
              <w:t>стационарной форме социального обслуживания»</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lastRenderedPageBreak/>
              <w:t>Предоставление участникам специальной военной операции социальной услуги по индивидуальному сопровождению в медицинские организации.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Направление в организацию социального обслуживания участников специальной военной операции.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 xml:space="preserve">Предоставление участникам специальной военной операции социальной услуги по оказанию помощи в оформлении индивидуальных программ реабилитации или </w:t>
            </w:r>
            <w:proofErr w:type="spellStart"/>
            <w:r w:rsidRPr="00CB4480">
              <w:rPr>
                <w:rFonts w:ascii="PT Astra Serif" w:hAnsi="PT Astra Serif"/>
              </w:rPr>
              <w:t>абилитации</w:t>
            </w:r>
            <w:proofErr w:type="spellEnd"/>
            <w:r w:rsidRPr="00CB4480">
              <w:rPr>
                <w:rFonts w:ascii="PT Astra Serif" w:hAnsi="PT Astra Serif"/>
              </w:rPr>
              <w:t xml:space="preserve"> инвалидов.</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Предоставление участникам специальной военной операции социальных услуг по проведению социально-реабилитационных мероприятий.</w:t>
            </w:r>
          </w:p>
          <w:p w:rsidR="00161E96" w:rsidRPr="00CB4480" w:rsidRDefault="00161E96" w:rsidP="00E43A34">
            <w:pPr>
              <w:jc w:val="both"/>
              <w:rPr>
                <w:rFonts w:ascii="PT Astra Serif" w:hAnsi="PT Astra Serif"/>
              </w:rPr>
            </w:pPr>
          </w:p>
        </w:tc>
        <w:tc>
          <w:tcPr>
            <w:tcW w:w="4245" w:type="dxa"/>
          </w:tcPr>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30.12.2014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xml:space="preserve">№ 211-мпр «Об организации работы по признанию граждан </w:t>
            </w:r>
            <w:proofErr w:type="gramStart"/>
            <w:r w:rsidRPr="00CB4480">
              <w:rPr>
                <w:rFonts w:ascii="PT Astra Serif" w:hAnsi="PT Astra Serif"/>
              </w:rPr>
              <w:t>нуждающимися</w:t>
            </w:r>
            <w:proofErr w:type="gramEnd"/>
            <w:r w:rsidRPr="00CB4480">
              <w:rPr>
                <w:rFonts w:ascii="PT Astra Serif" w:hAnsi="PT Astra Serif"/>
              </w:rPr>
              <w:t xml:space="preserve"> в социальном обслуживании»</w:t>
            </w:r>
          </w:p>
          <w:p w:rsidR="00161E96" w:rsidRPr="00CB4480" w:rsidRDefault="00161E96" w:rsidP="00E43A34">
            <w:pPr>
              <w:autoSpaceDE w:val="0"/>
              <w:autoSpaceDN w:val="0"/>
              <w:adjustRightInd w:val="0"/>
              <w:jc w:val="both"/>
              <w:rPr>
                <w:rFonts w:ascii="PT Astra Serif" w:hAnsi="PT Astra Serif"/>
              </w:rPr>
            </w:pP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11.12.2014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195-мпр «Об утверждении Порядка предоставления социальных услуг в форме социального обслуживания на дому»</w:t>
            </w:r>
          </w:p>
          <w:p w:rsidR="00161E96" w:rsidRPr="00CB4480" w:rsidRDefault="00161E96" w:rsidP="00E43A34">
            <w:pPr>
              <w:autoSpaceDE w:val="0"/>
              <w:autoSpaceDN w:val="0"/>
              <w:adjustRightInd w:val="0"/>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Обеспечение инвалидов, проживающих на территории Иркутской области, техническими средствами реабилитации в соответствии с индивидуальными программами </w:t>
            </w:r>
            <w:r w:rsidRPr="00CB4480">
              <w:rPr>
                <w:rFonts w:ascii="PT Astra Serif" w:hAnsi="PT Astra Serif" w:cs="PT Astra Serif"/>
              </w:rPr>
              <w:lastRenderedPageBreak/>
              <w:t xml:space="preserve">реабилитации или </w:t>
            </w:r>
            <w:proofErr w:type="spellStart"/>
            <w:r w:rsidRPr="00CB4480">
              <w:rPr>
                <w:rFonts w:ascii="PT Astra Serif" w:hAnsi="PT Astra Serif" w:cs="PT Astra Serif"/>
              </w:rPr>
              <w:t>абилитации</w:t>
            </w:r>
            <w:proofErr w:type="spellEnd"/>
            <w:r w:rsidRPr="00CB4480">
              <w:rPr>
                <w:rFonts w:ascii="PT Astra Serif" w:hAnsi="PT Astra Serif" w:cs="PT Astra Serif"/>
              </w:rPr>
              <w:t xml:space="preserve">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09.02.2016</w:t>
            </w:r>
          </w:p>
          <w:p w:rsidR="00161E96" w:rsidRPr="00CB4480" w:rsidRDefault="00161E96" w:rsidP="00E43A34">
            <w:pPr>
              <w:jc w:val="both"/>
              <w:rPr>
                <w:rFonts w:ascii="PT Astra Serif" w:hAnsi="PT Astra Serif"/>
              </w:rPr>
            </w:pPr>
            <w:r w:rsidRPr="00CB4480">
              <w:rPr>
                <w:rFonts w:ascii="PT Astra Serif" w:hAnsi="PT Astra Serif"/>
              </w:rPr>
              <w:t xml:space="preserve">№ 60-пп «Об обеспечении инвалидов, проживающих на территории </w:t>
            </w:r>
            <w:r w:rsidRPr="00CB4480">
              <w:rPr>
                <w:rFonts w:ascii="PT Astra Serif" w:hAnsi="PT Astra Serif"/>
              </w:rPr>
              <w:lastRenderedPageBreak/>
              <w:t xml:space="preserve">Иркутской области, техническими средствами реабилитации в соответствии с индивидуальными программами реабилитации или </w:t>
            </w:r>
            <w:proofErr w:type="spellStart"/>
            <w:r w:rsidRPr="00CB4480">
              <w:rPr>
                <w:rFonts w:ascii="PT Astra Serif" w:hAnsi="PT Astra Serif"/>
              </w:rPr>
              <w:t>абилитации</w:t>
            </w:r>
            <w:proofErr w:type="spellEnd"/>
            <w:r w:rsidRPr="00CB4480">
              <w:rPr>
                <w:rFonts w:ascii="PT Astra Serif" w:hAnsi="PT Astra Serif"/>
              </w:rPr>
              <w:t xml:space="preserve">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CB4480" w:rsidRDefault="00161E96" w:rsidP="00E43A34">
            <w:pPr>
              <w:jc w:val="both"/>
              <w:rPr>
                <w:rFonts w:ascii="PT Astra Serif" w:hAnsi="PT Astra Serif"/>
              </w:rPr>
            </w:pPr>
          </w:p>
          <w:p w:rsidR="009D65E9" w:rsidRPr="00CB4480" w:rsidRDefault="009D65E9"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Предоставление путевок в санаторно-курортные организации, расположенные на территории Иркутской области, ветеранам боевых действий из числа участников специальной военной операции, проводимой с 24 февраля 2022 года, а также членам семей участников специальной военной операции, погибших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w:t>
            </w:r>
            <w:proofErr w:type="gramEnd"/>
            <w:r w:rsidRPr="00CB4480">
              <w:rPr>
                <w:rFonts w:ascii="PT Astra Serif" w:hAnsi="PT Astra Serif" w:cs="PT Astra Serif"/>
              </w:rPr>
              <w:t xml:space="preserve">, либо умерших вследствие увечья (ранения, травмы, контузии) или заболевания, полученных ими при указанных обстоятельствах, до истечения одного года со дня их увольнения с военной службы (службы), прекращения действия контракта о добровольном содействии в выполнении задач, возложенных на </w:t>
            </w:r>
            <w:proofErr w:type="gramStart"/>
            <w:r w:rsidRPr="00CB4480">
              <w:rPr>
                <w:rFonts w:ascii="PT Astra Serif" w:hAnsi="PT Astra Serif" w:cs="PT Astra Serif"/>
              </w:rPr>
              <w:t>ВС</w:t>
            </w:r>
            <w:proofErr w:type="gramEnd"/>
            <w:r w:rsidRPr="00CB4480">
              <w:rPr>
                <w:rFonts w:ascii="PT Astra Serif" w:hAnsi="PT Astra Serif" w:cs="PT Astra Serif"/>
              </w:rPr>
              <w:t xml:space="preserve"> РФ, </w:t>
            </w:r>
            <w:r w:rsidRPr="00CB4480">
              <w:rPr>
                <w:rFonts w:ascii="PT Astra Serif" w:hAnsi="PT Astra Serif" w:cs="PT Astra Serif"/>
              </w:rPr>
              <w:lastRenderedPageBreak/>
              <w:t>осуществляется в первоочередном порядке.</w:t>
            </w:r>
          </w:p>
          <w:p w:rsidR="00161E96" w:rsidRPr="00CB4480" w:rsidRDefault="00161E96" w:rsidP="00E43A34">
            <w:pPr>
              <w:jc w:val="both"/>
              <w:rPr>
                <w:rFonts w:ascii="PT Astra Serif" w:hAnsi="PT Astra Serif"/>
                <w:bCs/>
              </w:rPr>
            </w:pPr>
          </w:p>
          <w:p w:rsidR="009D65E9" w:rsidRPr="00CB4480" w:rsidRDefault="009D65E9" w:rsidP="00E43A34">
            <w:pPr>
              <w:jc w:val="both"/>
              <w:rPr>
                <w:rFonts w:ascii="PT Astra Serif" w:hAnsi="PT Astra Serif"/>
                <w:bCs/>
              </w:rPr>
            </w:pPr>
          </w:p>
          <w:p w:rsidR="009D65E9" w:rsidRPr="00CB4480" w:rsidRDefault="009D65E9"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23.01.2023</w:t>
            </w:r>
          </w:p>
          <w:p w:rsidR="00161E96" w:rsidRPr="00CB4480" w:rsidRDefault="00161E96" w:rsidP="00E43A34">
            <w:pPr>
              <w:jc w:val="both"/>
              <w:rPr>
                <w:rFonts w:ascii="PT Astra Serif" w:hAnsi="PT Astra Serif"/>
              </w:rPr>
            </w:pPr>
            <w:r w:rsidRPr="00CB4480">
              <w:rPr>
                <w:rFonts w:ascii="PT Astra Serif" w:hAnsi="PT Astra Serif"/>
              </w:rPr>
              <w:t>№ 28-пп «Об обеспечении в Иркутской области ветеранов боевых действий и членов семей погибших (умерших) ветеранов боевых действий санаторно-курортным лечением»</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9D65E9" w:rsidRPr="00CB4480" w:rsidRDefault="00161E96" w:rsidP="00E43A34">
            <w:pPr>
              <w:jc w:val="both"/>
              <w:rPr>
                <w:rFonts w:ascii="PT Astra Serif" w:hAnsi="PT Astra Serif"/>
              </w:rPr>
            </w:pPr>
            <w:r w:rsidRPr="00CB4480">
              <w:rPr>
                <w:rFonts w:ascii="PT Astra Serif" w:hAnsi="PT Astra Serif"/>
              </w:rPr>
              <w:lastRenderedPageBreak/>
              <w:t>Внеочередное оказание первичной медико-санитарной медицинской помощи в государственных медицинских организациях Иркутской области участникам специальной военной операции и членам их семей</w:t>
            </w:r>
          </w:p>
          <w:p w:rsidR="00161E96" w:rsidRPr="00CB4480" w:rsidRDefault="00161E96" w:rsidP="00E43A34">
            <w:pPr>
              <w:jc w:val="both"/>
              <w:rPr>
                <w:rFonts w:ascii="PT Astra Serif" w:hAnsi="PT Astra Serif"/>
              </w:rPr>
            </w:pPr>
            <w:r w:rsidRPr="00CB4480">
              <w:rPr>
                <w:rFonts w:ascii="PT Astra Serif" w:hAnsi="PT Astra Serif"/>
              </w:rPr>
              <w:t>.</w:t>
            </w:r>
          </w:p>
          <w:p w:rsidR="009D65E9" w:rsidRPr="00CB4480" w:rsidRDefault="009D65E9" w:rsidP="00E43A34">
            <w:pPr>
              <w:jc w:val="both"/>
              <w:rPr>
                <w:rFonts w:ascii="PT Astra Serif" w:hAnsi="PT Astra Serif"/>
              </w:rPr>
            </w:pPr>
          </w:p>
          <w:p w:rsidR="009D65E9" w:rsidRPr="00CB4480" w:rsidRDefault="009D65E9" w:rsidP="00E43A34">
            <w:pPr>
              <w:jc w:val="both"/>
              <w:rPr>
                <w:rFonts w:ascii="PT Astra Serif" w:hAnsi="PT Astra Serif"/>
              </w:rPr>
            </w:pP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государственных медицинских организаций Иркутской области</w:t>
            </w:r>
          </w:p>
          <w:p w:rsidR="00161E96" w:rsidRPr="00CB4480" w:rsidRDefault="00161E96" w:rsidP="00E43A34">
            <w:pPr>
              <w:jc w:val="both"/>
              <w:rPr>
                <w:rFonts w:ascii="PT Astra Serif" w:hAnsi="PT Astra Serif"/>
              </w:rPr>
            </w:pPr>
          </w:p>
        </w:tc>
      </w:tr>
      <w:tr w:rsidR="003473B8" w:rsidRPr="00CB4480" w:rsidTr="00E43A34">
        <w:tc>
          <w:tcPr>
            <w:tcW w:w="15451" w:type="dxa"/>
            <w:gridSpan w:val="4"/>
          </w:tcPr>
          <w:p w:rsidR="001E561F" w:rsidRPr="00CB4480" w:rsidRDefault="001E561F" w:rsidP="003473B8">
            <w:pPr>
              <w:jc w:val="center"/>
              <w:rPr>
                <w:rFonts w:ascii="PT Astra Serif" w:hAnsi="PT Astra Serif"/>
                <w:b/>
                <w:bCs/>
                <w:sz w:val="32"/>
              </w:rPr>
            </w:pPr>
          </w:p>
          <w:p w:rsidR="003473B8" w:rsidRPr="00CB4480" w:rsidRDefault="003473B8" w:rsidP="003473B8">
            <w:pPr>
              <w:jc w:val="center"/>
              <w:rPr>
                <w:rFonts w:ascii="PT Astra Serif" w:hAnsi="PT Astra Serif"/>
                <w:b/>
                <w:bCs/>
                <w:sz w:val="32"/>
              </w:rPr>
            </w:pPr>
            <w:r w:rsidRPr="00CB4480">
              <w:rPr>
                <w:rFonts w:ascii="PT Astra Serif" w:hAnsi="PT Astra Serif"/>
                <w:b/>
                <w:bCs/>
                <w:sz w:val="32"/>
              </w:rPr>
              <w:t>Иные меры поддержки</w:t>
            </w:r>
          </w:p>
          <w:p w:rsidR="001E561F" w:rsidRPr="00CB4480" w:rsidRDefault="001E561F" w:rsidP="003473B8">
            <w:pPr>
              <w:jc w:val="center"/>
              <w:rPr>
                <w:rFonts w:ascii="PT Astra Serif" w:hAnsi="PT Astra Serif"/>
                <w:b/>
                <w:bCs/>
                <w:sz w:val="32"/>
              </w:rPr>
            </w:pPr>
          </w:p>
        </w:tc>
      </w:tr>
      <w:tr w:rsidR="009D65E9" w:rsidRPr="00CB4480" w:rsidTr="00842138">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Участникам СВО и КТО, прошедшим отбор, за счет средств областного бюджета предоставляется комплекс дополнительных мер государственной поддержки в рамках участия в Программе.</w:t>
            </w:r>
          </w:p>
        </w:tc>
        <w:tc>
          <w:tcPr>
            <w:tcW w:w="4245"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Указ Губернатора Иркутской области от 20.02.2025 № 39-уг «Об утверждении региональной программы «Герои </w:t>
            </w:r>
            <w:proofErr w:type="spellStart"/>
            <w:r w:rsidRPr="00CB4480">
              <w:rPr>
                <w:rFonts w:ascii="PT Astra Serif" w:hAnsi="PT Astra Serif" w:cs="PT Astra Serif"/>
              </w:rPr>
              <w:t>Приангарья</w:t>
            </w:r>
            <w:proofErr w:type="spellEnd"/>
            <w:r w:rsidRPr="00CB4480">
              <w:rPr>
                <w:rFonts w:ascii="PT Astra Serif" w:hAnsi="PT Astra Serif" w:cs="PT Astra Serif"/>
              </w:rPr>
              <w:t>»</w:t>
            </w:r>
          </w:p>
          <w:p w:rsidR="009D65E9" w:rsidRPr="00CB4480" w:rsidRDefault="009D65E9">
            <w:pPr>
              <w:jc w:val="center"/>
              <w:rPr>
                <w:rFonts w:ascii="PT Astra Serif" w:hAnsi="PT Astra Serif"/>
                <w:bCs/>
              </w:rPr>
            </w:pPr>
          </w:p>
        </w:tc>
        <w:tc>
          <w:tcPr>
            <w:tcW w:w="4033" w:type="dxa"/>
          </w:tcPr>
          <w:p w:rsidR="009D65E9" w:rsidRPr="00CB4480" w:rsidRDefault="009D65E9">
            <w:pPr>
              <w:jc w:val="both"/>
              <w:rPr>
                <w:rFonts w:ascii="PT Astra Serif" w:hAnsi="PT Astra Serif"/>
                <w:bCs/>
              </w:rPr>
            </w:pPr>
          </w:p>
        </w:tc>
        <w:tc>
          <w:tcPr>
            <w:tcW w:w="2170" w:type="dxa"/>
          </w:tcPr>
          <w:p w:rsidR="009D65E9" w:rsidRPr="00CB4480" w:rsidRDefault="009D65E9">
            <w:pPr>
              <w:jc w:val="both"/>
              <w:rPr>
                <w:rFonts w:ascii="PT Astra Serif" w:hAnsi="PT Astra Serif"/>
                <w:bCs/>
              </w:rPr>
            </w:pPr>
          </w:p>
        </w:tc>
      </w:tr>
      <w:tr w:rsidR="00535D1A" w:rsidRPr="00CB4480" w:rsidTr="00842138">
        <w:tc>
          <w:tcPr>
            <w:tcW w:w="5003" w:type="dxa"/>
          </w:tcPr>
          <w:p w:rsidR="00535D1A" w:rsidRPr="00CB4480" w:rsidRDefault="005B619A">
            <w:pPr>
              <w:jc w:val="both"/>
              <w:rPr>
                <w:rFonts w:ascii="PT Astra Serif" w:hAnsi="PT Astra Serif"/>
              </w:rPr>
            </w:pPr>
            <w:r w:rsidRPr="00CB4480">
              <w:rPr>
                <w:rFonts w:ascii="PT Astra Serif" w:hAnsi="PT Astra Serif"/>
                <w:bCs/>
              </w:rPr>
              <w:t xml:space="preserve">Учреждение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 в </w:t>
            </w:r>
            <w:proofErr w:type="gramStart"/>
            <w:r w:rsidRPr="00CB4480">
              <w:rPr>
                <w:rFonts w:ascii="PT Astra Serif" w:hAnsi="PT Astra Serif"/>
                <w:bCs/>
              </w:rPr>
              <w:t>полномочия</w:t>
            </w:r>
            <w:proofErr w:type="gramEnd"/>
            <w:r w:rsidRPr="00CB4480">
              <w:rPr>
                <w:rFonts w:ascii="PT Astra Serif" w:hAnsi="PT Astra Serif"/>
                <w:bCs/>
              </w:rPr>
              <w:t xml:space="preserve"> которого, среди прочих, входит </w:t>
            </w:r>
            <w:r w:rsidRPr="00CB4480">
              <w:rPr>
                <w:rFonts w:ascii="PT Astra Serif" w:hAnsi="PT Astra Serif"/>
              </w:rPr>
              <w:t xml:space="preserve">обеспечение координации работы и методической помощи органам местного самоуправления муниципальных образований Иркутской области по вопросам </w:t>
            </w:r>
            <w:r w:rsidRPr="00CB4480">
              <w:rPr>
                <w:rFonts w:ascii="PT Astra Serif" w:hAnsi="PT Astra Serif"/>
              </w:rPr>
              <w:lastRenderedPageBreak/>
              <w:t>оказания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jc w:val="both"/>
              <w:rPr>
                <w:rFonts w:ascii="PT Astra Serif" w:hAnsi="PT Astra Serif"/>
              </w:rPr>
            </w:pPr>
          </w:p>
        </w:tc>
        <w:tc>
          <w:tcPr>
            <w:tcW w:w="4245" w:type="dxa"/>
          </w:tcPr>
          <w:p w:rsidR="00535D1A" w:rsidRPr="00CB4480" w:rsidRDefault="00535D1A">
            <w:pPr>
              <w:jc w:val="center"/>
              <w:rPr>
                <w:rFonts w:ascii="PT Astra Serif" w:hAnsi="PT Astra Serif"/>
                <w:bCs/>
              </w:rPr>
            </w:pPr>
          </w:p>
        </w:tc>
        <w:tc>
          <w:tcPr>
            <w:tcW w:w="4033" w:type="dxa"/>
          </w:tcPr>
          <w:p w:rsidR="00535D1A" w:rsidRPr="00CB4480" w:rsidRDefault="005B619A">
            <w:pPr>
              <w:jc w:val="both"/>
              <w:rPr>
                <w:rFonts w:ascii="PT Astra Serif" w:hAnsi="PT Astra Serif"/>
                <w:bCs/>
              </w:rPr>
            </w:pPr>
            <w:r w:rsidRPr="00CB4480">
              <w:rPr>
                <w:rFonts w:ascii="PT Astra Serif" w:hAnsi="PT Astra Serif"/>
                <w:bCs/>
              </w:rPr>
              <w:t xml:space="preserve">Распоряжение Губернатора Иркутской области от 03.10.2022 </w:t>
            </w:r>
            <w:r w:rsidRPr="00CB4480">
              <w:rPr>
                <w:rFonts w:ascii="PT Astra Serif" w:hAnsi="PT Astra Serif"/>
                <w:bCs/>
              </w:rPr>
              <w:br/>
              <w:t>№ 289-р «О создании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ind w:right="-55"/>
              <w:jc w:val="center"/>
              <w:rPr>
                <w:rFonts w:ascii="PT Astra Serif" w:hAnsi="PT Astra Serif"/>
              </w:rPr>
            </w:pPr>
          </w:p>
        </w:tc>
        <w:tc>
          <w:tcPr>
            <w:tcW w:w="2170" w:type="dxa"/>
          </w:tcPr>
          <w:p w:rsidR="00535D1A" w:rsidRPr="00CB4480" w:rsidRDefault="00535D1A">
            <w:pPr>
              <w:jc w:val="both"/>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 xml:space="preserve">Организация </w:t>
            </w:r>
            <w:proofErr w:type="gramStart"/>
            <w:r w:rsidRPr="00CB4480">
              <w:rPr>
                <w:rFonts w:ascii="PT Astra Serif" w:hAnsi="PT Astra Serif"/>
              </w:rPr>
              <w:t>консультирования членов семей участников специальной военной операции</w:t>
            </w:r>
            <w:proofErr w:type="gramEnd"/>
            <w:r w:rsidRPr="00CB4480">
              <w:rPr>
                <w:rFonts w:ascii="PT Astra Serif" w:hAnsi="PT Astra Serif"/>
              </w:rPr>
              <w:t xml:space="preserve"> по юридическим вопросам.</w:t>
            </w:r>
          </w:p>
          <w:p w:rsidR="003473B8" w:rsidRPr="00CB4480" w:rsidRDefault="003473B8" w:rsidP="00E43A34">
            <w:pPr>
              <w:jc w:val="both"/>
              <w:rPr>
                <w:rFonts w:ascii="PT Astra Serif" w:hAnsi="PT Astra Serif"/>
              </w:rPr>
            </w:pPr>
            <w:r w:rsidRPr="00CB4480">
              <w:rPr>
                <w:rFonts w:ascii="PT Astra Serif" w:hAnsi="PT Astra Serif"/>
              </w:rPr>
              <w:t>Организация оказания психологической помощи членам семей участников специальной военной операции.</w:t>
            </w:r>
          </w:p>
          <w:p w:rsidR="003473B8" w:rsidRPr="00CB4480" w:rsidRDefault="003473B8" w:rsidP="00E43A34">
            <w:pPr>
              <w:jc w:val="both"/>
              <w:rPr>
                <w:rFonts w:ascii="PT Astra Serif" w:hAnsi="PT Astra Serif"/>
              </w:rPr>
            </w:pPr>
            <w:r w:rsidRPr="00CB4480">
              <w:rPr>
                <w:rFonts w:ascii="PT Astra Serif" w:hAnsi="PT Astra Serif"/>
              </w:rPr>
              <w:t>Содействие в оформлении социальных и иных выплат, мер социальной поддержки, на получение которых имеют право члены семей участников специальной военной операции.</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r w:rsidRPr="00CB4480">
              <w:rPr>
                <w:rFonts w:ascii="PT Astra Serif" w:hAnsi="PT Astra Serif"/>
              </w:rPr>
              <w:t xml:space="preserve">Распоряжение Губернатора Иркутской области </w:t>
            </w:r>
            <w:r w:rsidRPr="00CB4480">
              <w:rPr>
                <w:rFonts w:ascii="PT Astra Serif" w:hAnsi="PT Astra Serif"/>
              </w:rPr>
              <w:br/>
              <w:t>от 08.11.2022 № 337-р «Об организации работы по сопровождению членов семей отдельных категорий граждан»</w:t>
            </w:r>
          </w:p>
        </w:tc>
        <w:tc>
          <w:tcPr>
            <w:tcW w:w="2170" w:type="dxa"/>
          </w:tcPr>
          <w:p w:rsidR="003473B8" w:rsidRPr="00CB4480" w:rsidRDefault="003473B8" w:rsidP="00E43A34">
            <w:pPr>
              <w:jc w:val="both"/>
              <w:rPr>
                <w:rFonts w:ascii="PT Astra Serif" w:hAnsi="PT Astra Serif"/>
              </w:rPr>
            </w:pPr>
          </w:p>
        </w:tc>
      </w:tr>
      <w:tr w:rsidR="009617D9" w:rsidRPr="00CB4480" w:rsidTr="00842138">
        <w:trPr>
          <w:trHeight w:val="983"/>
        </w:trPr>
        <w:tc>
          <w:tcPr>
            <w:tcW w:w="5003"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Государственная поддержка </w:t>
            </w:r>
            <w:proofErr w:type="gramStart"/>
            <w:r w:rsidRPr="00CB4480">
              <w:rPr>
                <w:rFonts w:ascii="PT Astra Serif" w:hAnsi="PT Astra Serif" w:cs="PT Astra Serif"/>
              </w:rPr>
              <w:t>в связи с реализацией мероприятий в области содействия занятости населения в форме предоставления субсидий из областного бюджета</w:t>
            </w:r>
            <w:proofErr w:type="gramEnd"/>
            <w:r w:rsidRPr="00CB4480">
              <w:rPr>
                <w:rFonts w:ascii="PT Astra Serif" w:hAnsi="PT Astra Serif" w:cs="PT Astra Serif"/>
              </w:rPr>
              <w:t xml:space="preserve"> на возмещение затрат (части затрат) в целях содействия занятости отдельных категорий граждан, в частности – участников специальной военной операции.</w:t>
            </w:r>
          </w:p>
          <w:p w:rsidR="009617D9" w:rsidRPr="00CB4480" w:rsidRDefault="009617D9" w:rsidP="00AD755B">
            <w:pPr>
              <w:jc w:val="both"/>
              <w:rPr>
                <w:rFonts w:ascii="PT Astra Serif" w:hAnsi="PT Astra Serif"/>
              </w:rPr>
            </w:pPr>
          </w:p>
        </w:tc>
        <w:tc>
          <w:tcPr>
            <w:tcW w:w="4245"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Постановление Правительства Иркутской области от 10.10.2023 № 884-пп «О предоставлении субсидий из областного бюджета на возмещение затрат (части затрат) в целях содействия занятости отдельных категорий граждан, о признании </w:t>
            </w:r>
            <w:proofErr w:type="gramStart"/>
            <w:r w:rsidRPr="00CB4480">
              <w:rPr>
                <w:rFonts w:ascii="PT Astra Serif" w:hAnsi="PT Astra Serif" w:cs="PT Astra Serif"/>
              </w:rPr>
              <w:t>утратившими</w:t>
            </w:r>
            <w:proofErr w:type="gramEnd"/>
            <w:r w:rsidRPr="00CB4480">
              <w:rPr>
                <w:rFonts w:ascii="PT Astra Serif" w:hAnsi="PT Astra Serif" w:cs="PT Astra Serif"/>
              </w:rPr>
              <w:t xml:space="preserve"> силу отдельных постановлений Правительства Иркутской области и отдельных положений постановления Правительства Иркутской области»</w:t>
            </w:r>
          </w:p>
          <w:p w:rsidR="009617D9" w:rsidRPr="00CB4480" w:rsidRDefault="009617D9" w:rsidP="00AD755B">
            <w:pPr>
              <w:jc w:val="both"/>
              <w:rPr>
                <w:rFonts w:ascii="PT Astra Serif" w:hAnsi="PT Astra Serif"/>
              </w:rPr>
            </w:pPr>
          </w:p>
        </w:tc>
        <w:tc>
          <w:tcPr>
            <w:tcW w:w="4033" w:type="dxa"/>
          </w:tcPr>
          <w:p w:rsidR="009617D9" w:rsidRPr="00CB4480" w:rsidRDefault="009617D9">
            <w:pPr>
              <w:jc w:val="both"/>
              <w:rPr>
                <w:rFonts w:ascii="PT Astra Serif" w:hAnsi="PT Astra Serif"/>
                <w:bCs/>
              </w:rPr>
            </w:pPr>
          </w:p>
        </w:tc>
        <w:tc>
          <w:tcPr>
            <w:tcW w:w="2170" w:type="dxa"/>
          </w:tcPr>
          <w:p w:rsidR="009617D9" w:rsidRPr="00CB4480" w:rsidRDefault="009617D9">
            <w:pPr>
              <w:jc w:val="both"/>
              <w:rPr>
                <w:rFonts w:ascii="PT Astra Serif" w:hAnsi="PT Astra Serif"/>
              </w:rPr>
            </w:pPr>
          </w:p>
        </w:tc>
      </w:tr>
      <w:tr w:rsidR="007267BF" w:rsidRPr="00CB4480" w:rsidTr="00842138">
        <w:trPr>
          <w:trHeight w:val="983"/>
        </w:trPr>
        <w:tc>
          <w:tcPr>
            <w:tcW w:w="5003" w:type="dxa"/>
          </w:tcPr>
          <w:p w:rsidR="007267BF" w:rsidRPr="00CB4480" w:rsidRDefault="00AD755B">
            <w:pPr>
              <w:jc w:val="both"/>
              <w:rPr>
                <w:rFonts w:ascii="PT Astra Serif" w:hAnsi="PT Astra Serif"/>
              </w:rPr>
            </w:pPr>
            <w:proofErr w:type="gramStart"/>
            <w:r w:rsidRPr="00CB4480">
              <w:rPr>
                <w:rFonts w:ascii="PT Astra Serif" w:hAnsi="PT Astra Serif"/>
              </w:rPr>
              <w:lastRenderedPageBreak/>
              <w:t>Освобождение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и принимающие (принимавшие) участие в специальной военной</w:t>
            </w:r>
            <w:proofErr w:type="gramEnd"/>
            <w:r w:rsidRPr="00CB4480">
              <w:rPr>
                <w:rFonts w:ascii="PT Astra Serif" w:hAnsi="PT Astra Serif"/>
              </w:rPr>
              <w:t xml:space="preserve"> операции.</w:t>
            </w:r>
          </w:p>
        </w:tc>
        <w:tc>
          <w:tcPr>
            <w:tcW w:w="4245" w:type="dxa"/>
          </w:tcPr>
          <w:p w:rsidR="00842138" w:rsidRPr="00CB4480" w:rsidRDefault="00842138" w:rsidP="00842138">
            <w:pPr>
              <w:jc w:val="both"/>
              <w:rPr>
                <w:rFonts w:ascii="PT Astra Serif" w:hAnsi="PT Astra Serif"/>
              </w:rPr>
            </w:pPr>
            <w:r w:rsidRPr="00CB4480">
              <w:rPr>
                <w:rFonts w:ascii="PT Astra Serif" w:hAnsi="PT Astra Serif"/>
              </w:rPr>
              <w:t>Постановление Правительства Иркутской области от 31.01.2023</w:t>
            </w:r>
          </w:p>
          <w:p w:rsidR="00842138" w:rsidRPr="00CB4480" w:rsidRDefault="00842138" w:rsidP="00842138">
            <w:pPr>
              <w:jc w:val="both"/>
              <w:rPr>
                <w:rFonts w:ascii="PT Astra Serif" w:hAnsi="PT Astra Serif"/>
              </w:rPr>
            </w:pPr>
            <w:proofErr w:type="gramStart"/>
            <w:r w:rsidRPr="00CB4480">
              <w:rPr>
                <w:rFonts w:ascii="PT Astra Serif" w:hAnsi="PT Astra Serif"/>
              </w:rPr>
              <w:t>№ 50-пп «Об освобождении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в Вооруженные Силы Российской Федерации</w:t>
            </w:r>
            <w:proofErr w:type="gramEnd"/>
            <w:r w:rsidRPr="00CB4480">
              <w:rPr>
                <w:rFonts w:ascii="PT Astra Serif" w:hAnsi="PT Astra Serif"/>
              </w:rPr>
              <w:t xml:space="preserve"> </w:t>
            </w:r>
            <w:proofErr w:type="gramStart"/>
            <w:r w:rsidRPr="00CB4480">
              <w:rPr>
                <w:rFonts w:ascii="PT Astra Serif" w:hAnsi="PT Astra Serif"/>
              </w:rPr>
              <w:t>и принимающие (принимавшие) участие в специальной военной операции».</w:t>
            </w:r>
            <w:proofErr w:type="gramEnd"/>
          </w:p>
          <w:p w:rsidR="007267BF" w:rsidRPr="00CB4480" w:rsidRDefault="007267BF">
            <w:pPr>
              <w:jc w:val="both"/>
              <w:rPr>
                <w:rFonts w:ascii="PT Astra Serif" w:hAnsi="PT Astra Serif"/>
              </w:rPr>
            </w:pPr>
          </w:p>
        </w:tc>
        <w:tc>
          <w:tcPr>
            <w:tcW w:w="4033" w:type="dxa"/>
          </w:tcPr>
          <w:p w:rsidR="007267BF" w:rsidRPr="00CB4480" w:rsidRDefault="007267BF">
            <w:pPr>
              <w:jc w:val="both"/>
              <w:rPr>
                <w:rFonts w:ascii="PT Astra Serif" w:hAnsi="PT Astra Serif"/>
                <w:bCs/>
              </w:rPr>
            </w:pPr>
          </w:p>
        </w:tc>
        <w:tc>
          <w:tcPr>
            <w:tcW w:w="2170" w:type="dxa"/>
          </w:tcPr>
          <w:p w:rsidR="007267BF" w:rsidRPr="00CB4480" w:rsidRDefault="007267BF">
            <w:pPr>
              <w:jc w:val="both"/>
              <w:rPr>
                <w:rFonts w:ascii="PT Astra Serif" w:hAnsi="PT Astra Serif"/>
              </w:rPr>
            </w:pPr>
          </w:p>
        </w:tc>
      </w:tr>
      <w:tr w:rsidR="00D31F3B" w:rsidRPr="00CB4480" w:rsidTr="00842138">
        <w:trPr>
          <w:trHeight w:val="983"/>
        </w:trPr>
        <w:tc>
          <w:tcPr>
            <w:tcW w:w="5003" w:type="dxa"/>
          </w:tcPr>
          <w:p w:rsidR="00D31F3B" w:rsidRPr="00CB4480" w:rsidRDefault="00F42F4F" w:rsidP="00D31F3B">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 xml:space="preserve">Установить, что проживающим на территории Иркутской области гражданам, находящимся в трудной жизненной ситуации, связанной с потерей кормильца, длительным и (или) дорогостоящим лечением, с повреждением или утратой (разрушением) жилого помещения, движимого имущества, предметов первой необходимости, с нуждаемостью в приобретении предметов первой необходимости, с утратой (разрушением) в результате пожара жилого помещения и гибелью близких родственников </w:t>
            </w:r>
            <w:r w:rsidRPr="00CB4480">
              <w:rPr>
                <w:rFonts w:ascii="PT Astra Serif" w:hAnsi="PT Astra Serif" w:cs="PT Astra Serif"/>
              </w:rPr>
              <w:lastRenderedPageBreak/>
              <w:t>(супруга (супруги), родителей (усыновителей), детей, в том</w:t>
            </w:r>
            <w:proofErr w:type="gramEnd"/>
            <w:r w:rsidRPr="00CB4480">
              <w:rPr>
                <w:rFonts w:ascii="PT Astra Serif" w:hAnsi="PT Astra Serif" w:cs="PT Astra Serif"/>
              </w:rPr>
              <w:t xml:space="preserve"> </w:t>
            </w:r>
            <w:proofErr w:type="gramStart"/>
            <w:r w:rsidRPr="00CB4480">
              <w:rPr>
                <w:rFonts w:ascii="PT Astra Serif" w:hAnsi="PT Astra Serif" w:cs="PT Astra Serif"/>
              </w:rPr>
              <w:t>числе усыновленных (удочеренных)), с безвестным отсутствием близкого родственника (супруга (супруги), родителей (усыновителей), детей, в том числе усыновленных (удочеренных)), являющегося участником специальной военной операции, проводимой с 24 февраля 2022 года (далее - специальная военная операция), либо его нахождением в плену (за исключением случаев добровольной сдачи в плен), оказывается адресная материальная помощь.</w:t>
            </w:r>
            <w:proofErr w:type="gramEnd"/>
          </w:p>
        </w:tc>
        <w:tc>
          <w:tcPr>
            <w:tcW w:w="4245" w:type="dxa"/>
          </w:tcPr>
          <w:p w:rsidR="00D31F3B" w:rsidRPr="00CB4480" w:rsidRDefault="00D31F3B" w:rsidP="00D31F3B">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Постановление Правительства Иркутской области от 23.09.2015 </w:t>
            </w:r>
            <w:r w:rsidR="001E561F" w:rsidRPr="00CB4480">
              <w:rPr>
                <w:rFonts w:ascii="PT Astra Serif" w:hAnsi="PT Astra Serif" w:cs="PT Astra Serif"/>
              </w:rPr>
              <w:t>№</w:t>
            </w:r>
            <w:r w:rsidRPr="00CB4480">
              <w:rPr>
                <w:rFonts w:ascii="PT Astra Serif" w:hAnsi="PT Astra Serif" w:cs="PT Astra Serif"/>
              </w:rPr>
              <w:t xml:space="preserve"> 483-пп</w:t>
            </w:r>
            <w:r w:rsidR="001E561F" w:rsidRPr="00CB4480">
              <w:rPr>
                <w:rFonts w:ascii="PT Astra Serif" w:hAnsi="PT Astra Serif" w:cs="PT Astra Serif"/>
              </w:rPr>
              <w:t xml:space="preserve"> «</w:t>
            </w:r>
            <w:r w:rsidRPr="00CB4480">
              <w:rPr>
                <w:rFonts w:ascii="PT Astra Serif" w:hAnsi="PT Astra Serif" w:cs="PT Astra Serif"/>
              </w:rPr>
              <w:t xml:space="preserve">Об отдельных вопросах оказания адресной материальной помощи </w:t>
            </w:r>
            <w:r w:rsidR="001E561F" w:rsidRPr="00CB4480">
              <w:rPr>
                <w:rFonts w:ascii="PT Astra Serif" w:hAnsi="PT Astra Serif" w:cs="PT Astra Serif"/>
              </w:rPr>
              <w:t>на территории Иркутской области»</w:t>
            </w:r>
          </w:p>
          <w:p w:rsidR="00D31F3B" w:rsidRPr="00CB4480" w:rsidRDefault="00D31F3B" w:rsidP="00D31F3B">
            <w:pPr>
              <w:autoSpaceDE w:val="0"/>
              <w:autoSpaceDN w:val="0"/>
              <w:adjustRightInd w:val="0"/>
              <w:jc w:val="both"/>
              <w:rPr>
                <w:rFonts w:ascii="PT Astra Serif" w:hAnsi="PT Astra Serif" w:cs="PT Astra Serif"/>
              </w:rPr>
            </w:pPr>
          </w:p>
        </w:tc>
        <w:tc>
          <w:tcPr>
            <w:tcW w:w="4033" w:type="dxa"/>
          </w:tcPr>
          <w:p w:rsidR="00D31F3B" w:rsidRPr="00CB4480" w:rsidRDefault="00D31F3B">
            <w:pPr>
              <w:jc w:val="both"/>
              <w:rPr>
                <w:rFonts w:ascii="PT Astra Serif" w:hAnsi="PT Astra Serif"/>
                <w:bCs/>
              </w:rPr>
            </w:pPr>
          </w:p>
        </w:tc>
        <w:tc>
          <w:tcPr>
            <w:tcW w:w="2170" w:type="dxa"/>
          </w:tcPr>
          <w:p w:rsidR="00D31F3B" w:rsidRPr="00CB4480" w:rsidRDefault="00D31F3B">
            <w:pPr>
              <w:jc w:val="both"/>
              <w:rPr>
                <w:rFonts w:ascii="PT Astra Serif" w:hAnsi="PT Astra Serif"/>
              </w:rPr>
            </w:pPr>
          </w:p>
        </w:tc>
      </w:tr>
      <w:tr w:rsidR="001C6B64" w:rsidRPr="00CB4480" w:rsidTr="00842138">
        <w:trPr>
          <w:trHeight w:val="983"/>
        </w:trPr>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Организация профессионального обучения и дополнительного профессионального образования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Содействие приоритетному трудоустройству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t xml:space="preserve">Обследование индивидуальных жилых домов семей участников специальной военной операции на предмет соблюдения требований пожарной безопасности и принятия по его итогам решения об установке автономных дымовых пожарных </w:t>
            </w:r>
            <w:proofErr w:type="spellStart"/>
            <w:r w:rsidRPr="00CB4480">
              <w:rPr>
                <w:rFonts w:ascii="PT Astra Serif" w:hAnsi="PT Astra Serif"/>
              </w:rPr>
              <w:t>извещателей</w:t>
            </w:r>
            <w:proofErr w:type="spellEnd"/>
            <w:r w:rsidRPr="00CB4480">
              <w:rPr>
                <w:rFonts w:ascii="PT Astra Serif" w:hAnsi="PT Astra Serif"/>
              </w:rPr>
              <w:t>.</w:t>
            </w:r>
          </w:p>
          <w:p w:rsidR="001C6B64" w:rsidRPr="00CB4480" w:rsidRDefault="001C6B64"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t>Организация обеспечения ухода за домашними животными участников специальной военной операции.</w:t>
            </w:r>
          </w:p>
          <w:p w:rsidR="001C6B64" w:rsidRPr="00CB4480" w:rsidRDefault="001C6B64" w:rsidP="001C6B64">
            <w:pPr>
              <w:jc w:val="both"/>
              <w:rPr>
                <w:rFonts w:ascii="PT Astra Serif" w:hAnsi="PT Astra Serif"/>
              </w:rPr>
            </w:pP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autoSpaceDE w:val="0"/>
              <w:autoSpaceDN w:val="0"/>
              <w:adjustRightInd w:val="0"/>
              <w:jc w:val="both"/>
              <w:rPr>
                <w:rFonts w:ascii="PT Astra Serif" w:hAnsi="PT Astra Serif"/>
              </w:rPr>
            </w:pPr>
            <w:r w:rsidRPr="00CB4480">
              <w:rPr>
                <w:rFonts w:ascii="PT Astra Serif" w:hAnsi="PT Astra Serif"/>
              </w:rPr>
              <w:t>Распоряжение Губернатора Иркутской области от 08.11.2022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170" w:type="dxa"/>
          </w:tcPr>
          <w:p w:rsidR="001C6B64" w:rsidRPr="00CB4480" w:rsidRDefault="001C6B64" w:rsidP="001C6B64">
            <w:pPr>
              <w:jc w:val="both"/>
              <w:rPr>
                <w:rFonts w:ascii="PT Astra Serif" w:hAnsi="PT Astra Serif"/>
              </w:rPr>
            </w:pPr>
          </w:p>
        </w:tc>
      </w:tr>
      <w:tr w:rsidR="001C6B64" w:rsidRPr="00CB4480" w:rsidTr="00842138">
        <w:trPr>
          <w:trHeight w:val="983"/>
        </w:trPr>
        <w:tc>
          <w:tcPr>
            <w:tcW w:w="5003" w:type="dxa"/>
          </w:tcPr>
          <w:p w:rsidR="001C6B64" w:rsidRPr="00CB4480" w:rsidRDefault="001C6B64" w:rsidP="001C6B64">
            <w:pPr>
              <w:jc w:val="both"/>
              <w:rPr>
                <w:rFonts w:ascii="PT Astra Serif" w:hAnsi="PT Astra Serif"/>
              </w:rPr>
            </w:pPr>
            <w:r w:rsidRPr="00CB4480">
              <w:rPr>
                <w:rFonts w:ascii="PT Astra Serif" w:hAnsi="PT Astra Serif"/>
              </w:rPr>
              <w:lastRenderedPageBreak/>
              <w:t>Бесплатное посещение спортивных и физкультурных мероприятий, проводимых государственными и муниципальными физкультурно-спортивными организациями, участниками специальной военной операции и членами их семей.</w:t>
            </w: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jc w:val="both"/>
              <w:rPr>
                <w:rFonts w:ascii="PT Astra Serif" w:hAnsi="PT Astra Serif"/>
                <w:bCs/>
              </w:rPr>
            </w:pPr>
          </w:p>
        </w:tc>
        <w:tc>
          <w:tcPr>
            <w:tcW w:w="2170" w:type="dxa"/>
          </w:tcPr>
          <w:p w:rsidR="001C6B64" w:rsidRPr="00CB4480" w:rsidRDefault="001C6B64" w:rsidP="001C6B64">
            <w:pPr>
              <w:jc w:val="both"/>
              <w:rPr>
                <w:rFonts w:ascii="PT Astra Serif" w:hAnsi="PT Astra Serif"/>
              </w:rPr>
            </w:pPr>
            <w:r w:rsidRPr="00CB4480">
              <w:rPr>
                <w:rFonts w:ascii="PT Astra Serif" w:hAnsi="PT Astra Serif"/>
              </w:rPr>
              <w:t>Локальные акты государственных и муниципальных физкультурно-спортивных организаций</w:t>
            </w:r>
          </w:p>
          <w:p w:rsidR="001C6B64" w:rsidRPr="00CB4480" w:rsidRDefault="001C6B64" w:rsidP="001C6B64">
            <w:pPr>
              <w:jc w:val="both"/>
              <w:rPr>
                <w:rFonts w:ascii="PT Astra Serif" w:hAnsi="PT Astra Serif"/>
              </w:rPr>
            </w:pPr>
          </w:p>
        </w:tc>
      </w:tr>
      <w:tr w:rsidR="007A0885" w:rsidRPr="00372344" w:rsidTr="00842138">
        <w:trPr>
          <w:trHeight w:val="983"/>
        </w:trPr>
        <w:tc>
          <w:tcPr>
            <w:tcW w:w="5003" w:type="dxa"/>
          </w:tcPr>
          <w:p w:rsidR="007A0885" w:rsidRPr="00CB4480" w:rsidRDefault="007A0885" w:rsidP="00FF2505">
            <w:pPr>
              <w:jc w:val="both"/>
              <w:rPr>
                <w:rFonts w:ascii="PT Astra Serif" w:hAnsi="PT Astra Serif"/>
              </w:rPr>
            </w:pPr>
            <w:r w:rsidRPr="00CB4480">
              <w:rPr>
                <w:rFonts w:ascii="PT Astra Serif" w:hAnsi="PT Astra Serif"/>
                <w:bCs/>
              </w:rPr>
              <w:t>П</w:t>
            </w:r>
            <w:r w:rsidRPr="00CB4480">
              <w:rPr>
                <w:rFonts w:ascii="PT Astra Serif" w:hAnsi="PT Astra Serif"/>
              </w:rPr>
              <w:t>редоставление внеочередного права на перевод ребенка в другую, наиболее приближенную к месту жительства семьи участника специальной военной операции государственную общеобразовательную организацию Иркутской области</w:t>
            </w:r>
          </w:p>
          <w:p w:rsidR="007A0885" w:rsidRPr="00CB4480" w:rsidRDefault="007A0885" w:rsidP="00FF2505">
            <w:pPr>
              <w:jc w:val="both"/>
              <w:rPr>
                <w:rFonts w:ascii="PT Astra Serif" w:hAnsi="PT Astra Serif"/>
              </w:rPr>
            </w:pPr>
            <w:r w:rsidRPr="00CB4480">
              <w:rPr>
                <w:rFonts w:ascii="PT Astra Serif" w:hAnsi="PT Astra Serif"/>
              </w:rPr>
              <w:t>Организация бесплатного дополнительного образования детей участников специальной военной операции (кружки, секции и иные подобные занятия) в государственных образовательных организациях Иркутской области и в муниципальных образовательных организациях, подведомственных органам местного самоуправления муниципальных образований Иркутской области.</w:t>
            </w:r>
          </w:p>
        </w:tc>
        <w:tc>
          <w:tcPr>
            <w:tcW w:w="4245" w:type="dxa"/>
          </w:tcPr>
          <w:p w:rsidR="007A0885" w:rsidRPr="00CB4480" w:rsidRDefault="007A0885" w:rsidP="00FF2505">
            <w:pPr>
              <w:jc w:val="both"/>
              <w:rPr>
                <w:rFonts w:ascii="PT Astra Serif" w:hAnsi="PT Astra Serif"/>
              </w:rPr>
            </w:pPr>
          </w:p>
        </w:tc>
        <w:tc>
          <w:tcPr>
            <w:tcW w:w="4033" w:type="dxa"/>
          </w:tcPr>
          <w:p w:rsidR="007A0885" w:rsidRPr="00CB4480" w:rsidRDefault="007A0885" w:rsidP="00FF2505">
            <w:pPr>
              <w:jc w:val="both"/>
              <w:rPr>
                <w:rFonts w:ascii="PT Astra Serif" w:hAnsi="PT Astra Serif"/>
                <w:bCs/>
              </w:rPr>
            </w:pPr>
          </w:p>
        </w:tc>
        <w:tc>
          <w:tcPr>
            <w:tcW w:w="2170" w:type="dxa"/>
          </w:tcPr>
          <w:p w:rsidR="007A0885" w:rsidRPr="00372344" w:rsidRDefault="007A0885" w:rsidP="00FF2505">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муниципальных образовательных организаций, подведомственных органам местного самоуправления муниципальных образований Иркутской области</w:t>
            </w:r>
            <w:bookmarkStart w:id="1" w:name="_GoBack"/>
            <w:bookmarkEnd w:id="1"/>
          </w:p>
          <w:p w:rsidR="007A0885" w:rsidRPr="00372344" w:rsidRDefault="007A0885" w:rsidP="00FF2505">
            <w:pPr>
              <w:jc w:val="both"/>
              <w:rPr>
                <w:rFonts w:ascii="PT Astra Serif" w:hAnsi="PT Astra Serif"/>
              </w:rPr>
            </w:pPr>
          </w:p>
        </w:tc>
      </w:tr>
    </w:tbl>
    <w:p w:rsidR="00535D1A" w:rsidRPr="00372344" w:rsidRDefault="00535D1A" w:rsidP="00842138">
      <w:pPr>
        <w:rPr>
          <w:rFonts w:ascii="PT Astra Serif" w:hAnsi="PT Astra Serif"/>
        </w:rPr>
      </w:pPr>
    </w:p>
    <w:sectPr w:rsidR="00535D1A" w:rsidRPr="00372344" w:rsidSect="00A80E7E">
      <w:headerReference w:type="default" r:id="rId8"/>
      <w:footerReference w:type="even" r:id="rId9"/>
      <w:footerReference w:type="default" r:id="rId10"/>
      <w:pgSz w:w="16836" w:h="11904" w:orient="landscape"/>
      <w:pgMar w:top="1414" w:right="1560"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ECC" w:rsidRDefault="00956ECC">
      <w:r>
        <w:separator/>
      </w:r>
    </w:p>
  </w:endnote>
  <w:endnote w:type="continuationSeparator" w:id="0">
    <w:p w:rsidR="00956ECC" w:rsidRDefault="00956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CC" w:rsidRDefault="00FE0B43">
    <w:pPr>
      <w:pStyle w:val="ae"/>
      <w:framePr w:wrap="around" w:vAnchor="text" w:hAnchor="margin" w:xAlign="right" w:y="1"/>
      <w:rPr>
        <w:rStyle w:val="af8"/>
      </w:rPr>
    </w:pPr>
    <w:r>
      <w:rPr>
        <w:rStyle w:val="af8"/>
      </w:rPr>
      <w:fldChar w:fldCharType="begin"/>
    </w:r>
    <w:r w:rsidR="00956ECC">
      <w:rPr>
        <w:rStyle w:val="af8"/>
      </w:rPr>
      <w:instrText xml:space="preserve">PAGE  </w:instrText>
    </w:r>
    <w:r>
      <w:rPr>
        <w:rStyle w:val="af8"/>
      </w:rPr>
      <w:fldChar w:fldCharType="end"/>
    </w:r>
  </w:p>
  <w:p w:rsidR="00956ECC" w:rsidRDefault="00956EC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CC" w:rsidRDefault="00956EC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ECC" w:rsidRDefault="00956ECC">
      <w:r>
        <w:separator/>
      </w:r>
    </w:p>
  </w:footnote>
  <w:footnote w:type="continuationSeparator" w:id="0">
    <w:p w:rsidR="00956ECC" w:rsidRDefault="00956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CC" w:rsidRPr="00C411C8" w:rsidRDefault="00FE0B43">
    <w:pPr>
      <w:pStyle w:val="af9"/>
      <w:jc w:val="center"/>
      <w:rPr>
        <w:rFonts w:ascii="PT Astra Serif" w:hAnsi="PT Astra Serif"/>
        <w:sz w:val="20"/>
      </w:rPr>
    </w:pPr>
    <w:r w:rsidRPr="00C411C8">
      <w:rPr>
        <w:rFonts w:ascii="PT Astra Serif" w:hAnsi="PT Astra Serif"/>
        <w:sz w:val="20"/>
      </w:rPr>
      <w:fldChar w:fldCharType="begin"/>
    </w:r>
    <w:r w:rsidR="00956ECC" w:rsidRPr="00C411C8">
      <w:rPr>
        <w:rFonts w:ascii="PT Astra Serif" w:hAnsi="PT Astra Serif"/>
        <w:sz w:val="20"/>
      </w:rPr>
      <w:instrText xml:space="preserve"> PAGE   \* MERGEFORMAT </w:instrText>
    </w:r>
    <w:r w:rsidRPr="00C411C8">
      <w:rPr>
        <w:rFonts w:ascii="PT Astra Serif" w:hAnsi="PT Astra Serif"/>
        <w:sz w:val="20"/>
      </w:rPr>
      <w:fldChar w:fldCharType="separate"/>
    </w:r>
    <w:r w:rsidR="00D81F45">
      <w:rPr>
        <w:rFonts w:ascii="PT Astra Serif" w:hAnsi="PT Astra Serif"/>
        <w:noProof/>
        <w:sz w:val="20"/>
      </w:rPr>
      <w:t>24</w:t>
    </w:r>
    <w:r w:rsidRPr="00C411C8">
      <w:rPr>
        <w:rFonts w:ascii="PT Astra Serif" w:hAnsi="PT Astra Serif"/>
        <w:sz w:val="20"/>
      </w:rPr>
      <w:fldChar w:fldCharType="end"/>
    </w:r>
  </w:p>
  <w:p w:rsidR="00956ECC" w:rsidRPr="00C411C8" w:rsidRDefault="00956ECC">
    <w:pPr>
      <w:pStyle w:val="af9"/>
      <w:rPr>
        <w:rFonts w:ascii="PT Astra Serif" w:hAnsi="PT Astra Seri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A2"/>
    <w:multiLevelType w:val="hybridMultilevel"/>
    <w:tmpl w:val="43A447B6"/>
    <w:lvl w:ilvl="0" w:tplc="7F2E9684">
      <w:start w:val="1"/>
      <w:numFmt w:val="bullet"/>
      <w:lvlText w:val="-"/>
      <w:lvlJc w:val="left"/>
      <w:pPr>
        <w:tabs>
          <w:tab w:val="num" w:pos="1429"/>
        </w:tabs>
        <w:ind w:left="1429" w:hanging="360"/>
      </w:pPr>
      <w:rPr>
        <w:rFonts w:ascii="Times New Roman" w:hAnsi="Times New Roman"/>
      </w:rPr>
    </w:lvl>
    <w:lvl w:ilvl="1" w:tplc="E0C69060">
      <w:start w:val="1"/>
      <w:numFmt w:val="bullet"/>
      <w:lvlText w:val="o"/>
      <w:lvlJc w:val="left"/>
      <w:pPr>
        <w:tabs>
          <w:tab w:val="num" w:pos="2149"/>
        </w:tabs>
        <w:ind w:left="2149" w:hanging="360"/>
      </w:pPr>
      <w:rPr>
        <w:rFonts w:ascii="Courier New" w:hAnsi="Courier New"/>
      </w:rPr>
    </w:lvl>
    <w:lvl w:ilvl="2" w:tplc="3AF8B458">
      <w:start w:val="1"/>
      <w:numFmt w:val="bullet"/>
      <w:lvlText w:val=""/>
      <w:lvlJc w:val="left"/>
      <w:pPr>
        <w:tabs>
          <w:tab w:val="num" w:pos="2869"/>
        </w:tabs>
        <w:ind w:left="2869" w:hanging="360"/>
      </w:pPr>
      <w:rPr>
        <w:rFonts w:ascii="Wingdings" w:hAnsi="Wingdings"/>
      </w:rPr>
    </w:lvl>
    <w:lvl w:ilvl="3" w:tplc="2E1AF6C4">
      <w:start w:val="1"/>
      <w:numFmt w:val="bullet"/>
      <w:lvlText w:val=""/>
      <w:lvlJc w:val="left"/>
      <w:pPr>
        <w:tabs>
          <w:tab w:val="num" w:pos="3589"/>
        </w:tabs>
        <w:ind w:left="3589" w:hanging="360"/>
      </w:pPr>
      <w:rPr>
        <w:rFonts w:ascii="Symbol" w:hAnsi="Symbol"/>
      </w:rPr>
    </w:lvl>
    <w:lvl w:ilvl="4" w:tplc="5D4A396C">
      <w:start w:val="1"/>
      <w:numFmt w:val="bullet"/>
      <w:lvlText w:val="o"/>
      <w:lvlJc w:val="left"/>
      <w:pPr>
        <w:tabs>
          <w:tab w:val="num" w:pos="4309"/>
        </w:tabs>
        <w:ind w:left="4309" w:hanging="360"/>
      </w:pPr>
      <w:rPr>
        <w:rFonts w:ascii="Courier New" w:hAnsi="Courier New"/>
      </w:rPr>
    </w:lvl>
    <w:lvl w:ilvl="5" w:tplc="643E3B14">
      <w:start w:val="1"/>
      <w:numFmt w:val="bullet"/>
      <w:lvlText w:val=""/>
      <w:lvlJc w:val="left"/>
      <w:pPr>
        <w:tabs>
          <w:tab w:val="num" w:pos="5029"/>
        </w:tabs>
        <w:ind w:left="5029" w:hanging="360"/>
      </w:pPr>
      <w:rPr>
        <w:rFonts w:ascii="Wingdings" w:hAnsi="Wingdings"/>
      </w:rPr>
    </w:lvl>
    <w:lvl w:ilvl="6" w:tplc="CC0ECC6A">
      <w:start w:val="1"/>
      <w:numFmt w:val="bullet"/>
      <w:lvlText w:val=""/>
      <w:lvlJc w:val="left"/>
      <w:pPr>
        <w:tabs>
          <w:tab w:val="num" w:pos="5749"/>
        </w:tabs>
        <w:ind w:left="5749" w:hanging="360"/>
      </w:pPr>
      <w:rPr>
        <w:rFonts w:ascii="Symbol" w:hAnsi="Symbol"/>
      </w:rPr>
    </w:lvl>
    <w:lvl w:ilvl="7" w:tplc="94121C28">
      <w:start w:val="1"/>
      <w:numFmt w:val="bullet"/>
      <w:lvlText w:val="o"/>
      <w:lvlJc w:val="left"/>
      <w:pPr>
        <w:tabs>
          <w:tab w:val="num" w:pos="6469"/>
        </w:tabs>
        <w:ind w:left="6469" w:hanging="360"/>
      </w:pPr>
      <w:rPr>
        <w:rFonts w:ascii="Courier New" w:hAnsi="Courier New"/>
      </w:rPr>
    </w:lvl>
    <w:lvl w:ilvl="8" w:tplc="9D6CC5A6">
      <w:start w:val="1"/>
      <w:numFmt w:val="bullet"/>
      <w:lvlText w:val=""/>
      <w:lvlJc w:val="left"/>
      <w:pPr>
        <w:tabs>
          <w:tab w:val="num" w:pos="7189"/>
        </w:tabs>
        <w:ind w:left="7189" w:hanging="360"/>
      </w:pPr>
      <w:rPr>
        <w:rFonts w:ascii="Wingdings" w:hAnsi="Wingdings"/>
      </w:rPr>
    </w:lvl>
  </w:abstractNum>
  <w:abstractNum w:abstractNumId="1">
    <w:nsid w:val="1AAC5B9D"/>
    <w:multiLevelType w:val="hybridMultilevel"/>
    <w:tmpl w:val="C0667972"/>
    <w:lvl w:ilvl="0" w:tplc="7F94CD4C">
      <w:start w:val="1"/>
      <w:numFmt w:val="bullet"/>
      <w:lvlText w:val=""/>
      <w:lvlJc w:val="left"/>
      <w:pPr>
        <w:tabs>
          <w:tab w:val="num" w:pos="1429"/>
        </w:tabs>
        <w:ind w:left="1429" w:hanging="360"/>
      </w:pPr>
      <w:rPr>
        <w:rFonts w:ascii="Symbol" w:hAnsi="Symbol"/>
      </w:rPr>
    </w:lvl>
    <w:lvl w:ilvl="1" w:tplc="76004676">
      <w:start w:val="1"/>
      <w:numFmt w:val="bullet"/>
      <w:lvlText w:val="o"/>
      <w:lvlJc w:val="left"/>
      <w:pPr>
        <w:tabs>
          <w:tab w:val="num" w:pos="2149"/>
        </w:tabs>
        <w:ind w:left="2149" w:hanging="360"/>
      </w:pPr>
      <w:rPr>
        <w:rFonts w:ascii="Courier New" w:hAnsi="Courier New"/>
      </w:rPr>
    </w:lvl>
    <w:lvl w:ilvl="2" w:tplc="A3F0A960">
      <w:start w:val="1"/>
      <w:numFmt w:val="bullet"/>
      <w:lvlText w:val=""/>
      <w:lvlJc w:val="left"/>
      <w:pPr>
        <w:tabs>
          <w:tab w:val="num" w:pos="2869"/>
        </w:tabs>
        <w:ind w:left="2869" w:hanging="360"/>
      </w:pPr>
      <w:rPr>
        <w:rFonts w:ascii="Wingdings" w:hAnsi="Wingdings"/>
      </w:rPr>
    </w:lvl>
    <w:lvl w:ilvl="3" w:tplc="3EAA73B2">
      <w:start w:val="1"/>
      <w:numFmt w:val="bullet"/>
      <w:lvlText w:val=""/>
      <w:lvlJc w:val="left"/>
      <w:pPr>
        <w:tabs>
          <w:tab w:val="num" w:pos="3589"/>
        </w:tabs>
        <w:ind w:left="3589" w:hanging="360"/>
      </w:pPr>
      <w:rPr>
        <w:rFonts w:ascii="Symbol" w:hAnsi="Symbol"/>
      </w:rPr>
    </w:lvl>
    <w:lvl w:ilvl="4" w:tplc="E1CE4308">
      <w:start w:val="1"/>
      <w:numFmt w:val="bullet"/>
      <w:lvlText w:val="o"/>
      <w:lvlJc w:val="left"/>
      <w:pPr>
        <w:tabs>
          <w:tab w:val="num" w:pos="4309"/>
        </w:tabs>
        <w:ind w:left="4309" w:hanging="360"/>
      </w:pPr>
      <w:rPr>
        <w:rFonts w:ascii="Courier New" w:hAnsi="Courier New"/>
      </w:rPr>
    </w:lvl>
    <w:lvl w:ilvl="5" w:tplc="0D0E2E50">
      <w:start w:val="1"/>
      <w:numFmt w:val="bullet"/>
      <w:lvlText w:val=""/>
      <w:lvlJc w:val="left"/>
      <w:pPr>
        <w:tabs>
          <w:tab w:val="num" w:pos="5029"/>
        </w:tabs>
        <w:ind w:left="5029" w:hanging="360"/>
      </w:pPr>
      <w:rPr>
        <w:rFonts w:ascii="Wingdings" w:hAnsi="Wingdings"/>
      </w:rPr>
    </w:lvl>
    <w:lvl w:ilvl="6" w:tplc="35101092">
      <w:start w:val="1"/>
      <w:numFmt w:val="bullet"/>
      <w:lvlText w:val=""/>
      <w:lvlJc w:val="left"/>
      <w:pPr>
        <w:tabs>
          <w:tab w:val="num" w:pos="5749"/>
        </w:tabs>
        <w:ind w:left="5749" w:hanging="360"/>
      </w:pPr>
      <w:rPr>
        <w:rFonts w:ascii="Symbol" w:hAnsi="Symbol"/>
      </w:rPr>
    </w:lvl>
    <w:lvl w:ilvl="7" w:tplc="F320B6FA">
      <w:start w:val="1"/>
      <w:numFmt w:val="bullet"/>
      <w:lvlText w:val="o"/>
      <w:lvlJc w:val="left"/>
      <w:pPr>
        <w:tabs>
          <w:tab w:val="num" w:pos="6469"/>
        </w:tabs>
        <w:ind w:left="6469" w:hanging="360"/>
      </w:pPr>
      <w:rPr>
        <w:rFonts w:ascii="Courier New" w:hAnsi="Courier New"/>
      </w:rPr>
    </w:lvl>
    <w:lvl w:ilvl="8" w:tplc="14405204">
      <w:start w:val="1"/>
      <w:numFmt w:val="bullet"/>
      <w:lvlText w:val=""/>
      <w:lvlJc w:val="left"/>
      <w:pPr>
        <w:tabs>
          <w:tab w:val="num" w:pos="7189"/>
        </w:tabs>
        <w:ind w:left="7189" w:hanging="360"/>
      </w:pPr>
      <w:rPr>
        <w:rFonts w:ascii="Wingdings" w:hAnsi="Wingdings"/>
      </w:rPr>
    </w:lvl>
  </w:abstractNum>
  <w:abstractNum w:abstractNumId="2">
    <w:nsid w:val="2A721EDA"/>
    <w:multiLevelType w:val="hybridMultilevel"/>
    <w:tmpl w:val="88F8049C"/>
    <w:lvl w:ilvl="0" w:tplc="4A480D68">
      <w:start w:val="1"/>
      <w:numFmt w:val="bullet"/>
      <w:pStyle w:val="a"/>
      <w:lvlText w:val=""/>
      <w:lvlJc w:val="left"/>
      <w:pPr>
        <w:tabs>
          <w:tab w:val="num" w:pos="709"/>
        </w:tabs>
        <w:ind w:left="709" w:hanging="284"/>
      </w:pPr>
      <w:rPr>
        <w:rFonts w:ascii="Symbol" w:hAnsi="Symbol"/>
        <w:color w:val="000000"/>
      </w:rPr>
    </w:lvl>
    <w:lvl w:ilvl="1" w:tplc="907C695C">
      <w:start w:val="1"/>
      <w:numFmt w:val="decimal"/>
      <w:lvlText w:val="%2."/>
      <w:lvlJc w:val="left"/>
      <w:pPr>
        <w:tabs>
          <w:tab w:val="num" w:pos="1440"/>
        </w:tabs>
        <w:ind w:left="1440" w:hanging="360"/>
      </w:pPr>
    </w:lvl>
    <w:lvl w:ilvl="2" w:tplc="847270AE">
      <w:start w:val="1"/>
      <w:numFmt w:val="decimal"/>
      <w:lvlText w:val="%3."/>
      <w:lvlJc w:val="left"/>
      <w:pPr>
        <w:tabs>
          <w:tab w:val="num" w:pos="2160"/>
        </w:tabs>
        <w:ind w:left="2160" w:hanging="360"/>
      </w:pPr>
    </w:lvl>
    <w:lvl w:ilvl="3" w:tplc="44FAB516">
      <w:start w:val="1"/>
      <w:numFmt w:val="decimal"/>
      <w:lvlText w:val="%4."/>
      <w:lvlJc w:val="left"/>
      <w:pPr>
        <w:tabs>
          <w:tab w:val="num" w:pos="2880"/>
        </w:tabs>
        <w:ind w:left="2880" w:hanging="360"/>
      </w:pPr>
    </w:lvl>
    <w:lvl w:ilvl="4" w:tplc="B2B205F4">
      <w:start w:val="1"/>
      <w:numFmt w:val="decimal"/>
      <w:lvlText w:val="%5."/>
      <w:lvlJc w:val="left"/>
      <w:pPr>
        <w:tabs>
          <w:tab w:val="num" w:pos="3600"/>
        </w:tabs>
        <w:ind w:left="3600" w:hanging="360"/>
      </w:pPr>
    </w:lvl>
    <w:lvl w:ilvl="5" w:tplc="D49E329C">
      <w:start w:val="1"/>
      <w:numFmt w:val="decimal"/>
      <w:lvlText w:val="%6."/>
      <w:lvlJc w:val="left"/>
      <w:pPr>
        <w:tabs>
          <w:tab w:val="num" w:pos="4320"/>
        </w:tabs>
        <w:ind w:left="4320" w:hanging="360"/>
      </w:pPr>
    </w:lvl>
    <w:lvl w:ilvl="6" w:tplc="E4A64E44">
      <w:start w:val="1"/>
      <w:numFmt w:val="decimal"/>
      <w:lvlText w:val="%7."/>
      <w:lvlJc w:val="left"/>
      <w:pPr>
        <w:tabs>
          <w:tab w:val="num" w:pos="5040"/>
        </w:tabs>
        <w:ind w:left="5040" w:hanging="360"/>
      </w:pPr>
    </w:lvl>
    <w:lvl w:ilvl="7" w:tplc="E0EE971E">
      <w:start w:val="1"/>
      <w:numFmt w:val="decimal"/>
      <w:lvlText w:val="%8."/>
      <w:lvlJc w:val="left"/>
      <w:pPr>
        <w:tabs>
          <w:tab w:val="num" w:pos="5760"/>
        </w:tabs>
        <w:ind w:left="5760" w:hanging="360"/>
      </w:pPr>
    </w:lvl>
    <w:lvl w:ilvl="8" w:tplc="E93E933A">
      <w:start w:val="1"/>
      <w:numFmt w:val="decimal"/>
      <w:lvlText w:val="%9."/>
      <w:lvlJc w:val="left"/>
      <w:pPr>
        <w:tabs>
          <w:tab w:val="num" w:pos="6480"/>
        </w:tabs>
        <w:ind w:left="6480" w:hanging="360"/>
      </w:pPr>
    </w:lvl>
  </w:abstractNum>
  <w:abstractNum w:abstractNumId="3">
    <w:nsid w:val="46627271"/>
    <w:multiLevelType w:val="hybridMultilevel"/>
    <w:tmpl w:val="393AC5A0"/>
    <w:lvl w:ilvl="0" w:tplc="3E84A3C0">
      <w:start w:val="1"/>
      <w:numFmt w:val="decimal"/>
      <w:lvlText w:val="%1."/>
      <w:lvlJc w:val="left"/>
      <w:pPr>
        <w:tabs>
          <w:tab w:val="num" w:pos="720"/>
        </w:tabs>
        <w:ind w:left="720" w:hanging="360"/>
      </w:pPr>
    </w:lvl>
    <w:lvl w:ilvl="1" w:tplc="A4FE3510">
      <w:start w:val="1"/>
      <w:numFmt w:val="lowerLetter"/>
      <w:lvlText w:val="%2."/>
      <w:lvlJc w:val="left"/>
      <w:pPr>
        <w:tabs>
          <w:tab w:val="num" w:pos="1440"/>
        </w:tabs>
        <w:ind w:left="1440" w:hanging="360"/>
      </w:pPr>
    </w:lvl>
    <w:lvl w:ilvl="2" w:tplc="226E5496">
      <w:start w:val="1"/>
      <w:numFmt w:val="lowerRoman"/>
      <w:lvlText w:val="%3."/>
      <w:lvlJc w:val="right"/>
      <w:pPr>
        <w:tabs>
          <w:tab w:val="num" w:pos="2160"/>
        </w:tabs>
        <w:ind w:left="2160" w:hanging="180"/>
      </w:pPr>
    </w:lvl>
    <w:lvl w:ilvl="3" w:tplc="7D7A124A">
      <w:start w:val="1"/>
      <w:numFmt w:val="decimal"/>
      <w:lvlText w:val="%4."/>
      <w:lvlJc w:val="left"/>
      <w:pPr>
        <w:tabs>
          <w:tab w:val="num" w:pos="2880"/>
        </w:tabs>
        <w:ind w:left="2880" w:hanging="360"/>
      </w:pPr>
    </w:lvl>
    <w:lvl w:ilvl="4" w:tplc="FA841EDC">
      <w:start w:val="1"/>
      <w:numFmt w:val="lowerLetter"/>
      <w:lvlText w:val="%5."/>
      <w:lvlJc w:val="left"/>
      <w:pPr>
        <w:tabs>
          <w:tab w:val="num" w:pos="3600"/>
        </w:tabs>
        <w:ind w:left="3600" w:hanging="360"/>
      </w:pPr>
    </w:lvl>
    <w:lvl w:ilvl="5" w:tplc="31D2948E">
      <w:start w:val="1"/>
      <w:numFmt w:val="lowerRoman"/>
      <w:lvlText w:val="%6."/>
      <w:lvlJc w:val="right"/>
      <w:pPr>
        <w:tabs>
          <w:tab w:val="num" w:pos="4320"/>
        </w:tabs>
        <w:ind w:left="4320" w:hanging="180"/>
      </w:pPr>
    </w:lvl>
    <w:lvl w:ilvl="6" w:tplc="961E78A0">
      <w:start w:val="1"/>
      <w:numFmt w:val="decimal"/>
      <w:lvlText w:val="%7."/>
      <w:lvlJc w:val="left"/>
      <w:pPr>
        <w:tabs>
          <w:tab w:val="num" w:pos="5040"/>
        </w:tabs>
        <w:ind w:left="5040" w:hanging="360"/>
      </w:pPr>
    </w:lvl>
    <w:lvl w:ilvl="7" w:tplc="124650DA">
      <w:start w:val="1"/>
      <w:numFmt w:val="lowerLetter"/>
      <w:lvlText w:val="%8."/>
      <w:lvlJc w:val="left"/>
      <w:pPr>
        <w:tabs>
          <w:tab w:val="num" w:pos="5760"/>
        </w:tabs>
        <w:ind w:left="5760" w:hanging="360"/>
      </w:pPr>
    </w:lvl>
    <w:lvl w:ilvl="8" w:tplc="26968A4E">
      <w:start w:val="1"/>
      <w:numFmt w:val="lowerRoman"/>
      <w:lvlText w:val="%9."/>
      <w:lvlJc w:val="right"/>
      <w:pPr>
        <w:tabs>
          <w:tab w:val="num" w:pos="6480"/>
        </w:tabs>
        <w:ind w:left="6480" w:hanging="180"/>
      </w:pPr>
    </w:lvl>
  </w:abstractNum>
  <w:abstractNum w:abstractNumId="4">
    <w:nsid w:val="484D7BE4"/>
    <w:multiLevelType w:val="hybridMultilevel"/>
    <w:tmpl w:val="7F7671B6"/>
    <w:lvl w:ilvl="0" w:tplc="ACACAFB6">
      <w:start w:val="1"/>
      <w:numFmt w:val="bullet"/>
      <w:lvlText w:val=""/>
      <w:lvlJc w:val="left"/>
      <w:pPr>
        <w:tabs>
          <w:tab w:val="num" w:pos="1429"/>
        </w:tabs>
        <w:ind w:left="1429" w:hanging="360"/>
      </w:pPr>
      <w:rPr>
        <w:rFonts w:ascii="Symbol" w:hAnsi="Symbol"/>
      </w:rPr>
    </w:lvl>
    <w:lvl w:ilvl="1" w:tplc="902C71A0">
      <w:start w:val="1"/>
      <w:numFmt w:val="bullet"/>
      <w:lvlText w:val="o"/>
      <w:lvlJc w:val="left"/>
      <w:pPr>
        <w:tabs>
          <w:tab w:val="num" w:pos="2149"/>
        </w:tabs>
        <w:ind w:left="2149" w:hanging="360"/>
      </w:pPr>
      <w:rPr>
        <w:rFonts w:ascii="Courier New" w:hAnsi="Courier New"/>
      </w:rPr>
    </w:lvl>
    <w:lvl w:ilvl="2" w:tplc="901059BA">
      <w:start w:val="1"/>
      <w:numFmt w:val="bullet"/>
      <w:lvlText w:val=""/>
      <w:lvlJc w:val="left"/>
      <w:pPr>
        <w:tabs>
          <w:tab w:val="num" w:pos="2869"/>
        </w:tabs>
        <w:ind w:left="2869" w:hanging="360"/>
      </w:pPr>
      <w:rPr>
        <w:rFonts w:ascii="Wingdings" w:hAnsi="Wingdings"/>
      </w:rPr>
    </w:lvl>
    <w:lvl w:ilvl="3" w:tplc="A73651C4">
      <w:start w:val="1"/>
      <w:numFmt w:val="bullet"/>
      <w:lvlText w:val=""/>
      <w:lvlJc w:val="left"/>
      <w:pPr>
        <w:tabs>
          <w:tab w:val="num" w:pos="3589"/>
        </w:tabs>
        <w:ind w:left="3589" w:hanging="360"/>
      </w:pPr>
      <w:rPr>
        <w:rFonts w:ascii="Symbol" w:hAnsi="Symbol"/>
      </w:rPr>
    </w:lvl>
    <w:lvl w:ilvl="4" w:tplc="4EC8E47A">
      <w:start w:val="1"/>
      <w:numFmt w:val="bullet"/>
      <w:lvlText w:val="o"/>
      <w:lvlJc w:val="left"/>
      <w:pPr>
        <w:tabs>
          <w:tab w:val="num" w:pos="4309"/>
        </w:tabs>
        <w:ind w:left="4309" w:hanging="360"/>
      </w:pPr>
      <w:rPr>
        <w:rFonts w:ascii="Courier New" w:hAnsi="Courier New"/>
      </w:rPr>
    </w:lvl>
    <w:lvl w:ilvl="5" w:tplc="CA966076">
      <w:start w:val="1"/>
      <w:numFmt w:val="bullet"/>
      <w:lvlText w:val=""/>
      <w:lvlJc w:val="left"/>
      <w:pPr>
        <w:tabs>
          <w:tab w:val="num" w:pos="5029"/>
        </w:tabs>
        <w:ind w:left="5029" w:hanging="360"/>
      </w:pPr>
      <w:rPr>
        <w:rFonts w:ascii="Wingdings" w:hAnsi="Wingdings"/>
      </w:rPr>
    </w:lvl>
    <w:lvl w:ilvl="6" w:tplc="0E10D636">
      <w:start w:val="1"/>
      <w:numFmt w:val="bullet"/>
      <w:lvlText w:val=""/>
      <w:lvlJc w:val="left"/>
      <w:pPr>
        <w:tabs>
          <w:tab w:val="num" w:pos="5749"/>
        </w:tabs>
        <w:ind w:left="5749" w:hanging="360"/>
      </w:pPr>
      <w:rPr>
        <w:rFonts w:ascii="Symbol" w:hAnsi="Symbol"/>
      </w:rPr>
    </w:lvl>
    <w:lvl w:ilvl="7" w:tplc="7F7C50AE">
      <w:start w:val="1"/>
      <w:numFmt w:val="bullet"/>
      <w:lvlText w:val="o"/>
      <w:lvlJc w:val="left"/>
      <w:pPr>
        <w:tabs>
          <w:tab w:val="num" w:pos="6469"/>
        </w:tabs>
        <w:ind w:left="6469" w:hanging="360"/>
      </w:pPr>
      <w:rPr>
        <w:rFonts w:ascii="Courier New" w:hAnsi="Courier New"/>
      </w:rPr>
    </w:lvl>
    <w:lvl w:ilvl="8" w:tplc="7D94F69A">
      <w:start w:val="1"/>
      <w:numFmt w:val="bullet"/>
      <w:lvlText w:val=""/>
      <w:lvlJc w:val="left"/>
      <w:pPr>
        <w:tabs>
          <w:tab w:val="num" w:pos="7189"/>
        </w:tabs>
        <w:ind w:left="7189" w:hanging="360"/>
      </w:pPr>
      <w:rPr>
        <w:rFonts w:ascii="Wingdings" w:hAnsi="Wingdings"/>
      </w:rPr>
    </w:lvl>
  </w:abstractNum>
  <w:abstractNum w:abstractNumId="5">
    <w:nsid w:val="51626B52"/>
    <w:multiLevelType w:val="hybridMultilevel"/>
    <w:tmpl w:val="0AF0D2BE"/>
    <w:lvl w:ilvl="0" w:tplc="5FC6BE4E">
      <w:start w:val="1"/>
      <w:numFmt w:val="bullet"/>
      <w:lvlText w:val=""/>
      <w:lvlJc w:val="left"/>
      <w:pPr>
        <w:tabs>
          <w:tab w:val="num" w:pos="1429"/>
        </w:tabs>
        <w:ind w:left="1429" w:hanging="360"/>
      </w:pPr>
      <w:rPr>
        <w:rFonts w:ascii="Symbol" w:hAnsi="Symbol"/>
      </w:rPr>
    </w:lvl>
    <w:lvl w:ilvl="1" w:tplc="42E60534">
      <w:start w:val="1"/>
      <w:numFmt w:val="bullet"/>
      <w:lvlText w:val="o"/>
      <w:lvlJc w:val="left"/>
      <w:pPr>
        <w:tabs>
          <w:tab w:val="num" w:pos="2149"/>
        </w:tabs>
        <w:ind w:left="2149" w:hanging="360"/>
      </w:pPr>
      <w:rPr>
        <w:rFonts w:ascii="Courier New" w:hAnsi="Courier New"/>
      </w:rPr>
    </w:lvl>
    <w:lvl w:ilvl="2" w:tplc="D54ECB68">
      <w:start w:val="1"/>
      <w:numFmt w:val="bullet"/>
      <w:lvlText w:val=""/>
      <w:lvlJc w:val="left"/>
      <w:pPr>
        <w:tabs>
          <w:tab w:val="num" w:pos="2869"/>
        </w:tabs>
        <w:ind w:left="2869" w:hanging="360"/>
      </w:pPr>
      <w:rPr>
        <w:rFonts w:ascii="Wingdings" w:hAnsi="Wingdings"/>
      </w:rPr>
    </w:lvl>
    <w:lvl w:ilvl="3" w:tplc="0D140264">
      <w:start w:val="1"/>
      <w:numFmt w:val="bullet"/>
      <w:lvlText w:val=""/>
      <w:lvlJc w:val="left"/>
      <w:pPr>
        <w:tabs>
          <w:tab w:val="num" w:pos="3589"/>
        </w:tabs>
        <w:ind w:left="3589" w:hanging="360"/>
      </w:pPr>
      <w:rPr>
        <w:rFonts w:ascii="Symbol" w:hAnsi="Symbol"/>
      </w:rPr>
    </w:lvl>
    <w:lvl w:ilvl="4" w:tplc="222A05CA">
      <w:start w:val="1"/>
      <w:numFmt w:val="bullet"/>
      <w:lvlText w:val="o"/>
      <w:lvlJc w:val="left"/>
      <w:pPr>
        <w:tabs>
          <w:tab w:val="num" w:pos="4309"/>
        </w:tabs>
        <w:ind w:left="4309" w:hanging="360"/>
      </w:pPr>
      <w:rPr>
        <w:rFonts w:ascii="Courier New" w:hAnsi="Courier New"/>
      </w:rPr>
    </w:lvl>
    <w:lvl w:ilvl="5" w:tplc="60A0590A">
      <w:start w:val="1"/>
      <w:numFmt w:val="bullet"/>
      <w:lvlText w:val=""/>
      <w:lvlJc w:val="left"/>
      <w:pPr>
        <w:tabs>
          <w:tab w:val="num" w:pos="5029"/>
        </w:tabs>
        <w:ind w:left="5029" w:hanging="360"/>
      </w:pPr>
      <w:rPr>
        <w:rFonts w:ascii="Wingdings" w:hAnsi="Wingdings"/>
      </w:rPr>
    </w:lvl>
    <w:lvl w:ilvl="6" w:tplc="2B10921A">
      <w:start w:val="1"/>
      <w:numFmt w:val="bullet"/>
      <w:lvlText w:val=""/>
      <w:lvlJc w:val="left"/>
      <w:pPr>
        <w:tabs>
          <w:tab w:val="num" w:pos="5749"/>
        </w:tabs>
        <w:ind w:left="5749" w:hanging="360"/>
      </w:pPr>
      <w:rPr>
        <w:rFonts w:ascii="Symbol" w:hAnsi="Symbol"/>
      </w:rPr>
    </w:lvl>
    <w:lvl w:ilvl="7" w:tplc="9282FDCA">
      <w:start w:val="1"/>
      <w:numFmt w:val="bullet"/>
      <w:lvlText w:val="o"/>
      <w:lvlJc w:val="left"/>
      <w:pPr>
        <w:tabs>
          <w:tab w:val="num" w:pos="6469"/>
        </w:tabs>
        <w:ind w:left="6469" w:hanging="360"/>
      </w:pPr>
      <w:rPr>
        <w:rFonts w:ascii="Courier New" w:hAnsi="Courier New"/>
      </w:rPr>
    </w:lvl>
    <w:lvl w:ilvl="8" w:tplc="F248376C">
      <w:start w:val="1"/>
      <w:numFmt w:val="bullet"/>
      <w:lvlText w:val=""/>
      <w:lvlJc w:val="left"/>
      <w:pPr>
        <w:tabs>
          <w:tab w:val="num" w:pos="7189"/>
        </w:tabs>
        <w:ind w:left="7189" w:hanging="360"/>
      </w:pPr>
      <w:rPr>
        <w:rFonts w:ascii="Wingdings" w:hAnsi="Wingdings"/>
      </w:rPr>
    </w:lvl>
  </w:abstractNum>
  <w:abstractNum w:abstractNumId="6">
    <w:nsid w:val="71D54D40"/>
    <w:multiLevelType w:val="hybridMultilevel"/>
    <w:tmpl w:val="A10009E8"/>
    <w:lvl w:ilvl="0" w:tplc="66404158">
      <w:start w:val="1"/>
      <w:numFmt w:val="decimal"/>
      <w:lvlText w:val="%1."/>
      <w:lvlJc w:val="left"/>
      <w:pPr>
        <w:ind w:left="1429" w:hanging="360"/>
      </w:pPr>
    </w:lvl>
    <w:lvl w:ilvl="1" w:tplc="3BFA35EA">
      <w:start w:val="1"/>
      <w:numFmt w:val="lowerLetter"/>
      <w:lvlText w:val="%2."/>
      <w:lvlJc w:val="left"/>
      <w:pPr>
        <w:ind w:left="2149" w:hanging="360"/>
      </w:pPr>
    </w:lvl>
    <w:lvl w:ilvl="2" w:tplc="CB7AA3E8">
      <w:start w:val="1"/>
      <w:numFmt w:val="lowerRoman"/>
      <w:lvlText w:val="%3."/>
      <w:lvlJc w:val="right"/>
      <w:pPr>
        <w:ind w:left="2869" w:hanging="180"/>
      </w:pPr>
    </w:lvl>
    <w:lvl w:ilvl="3" w:tplc="6EBCA532">
      <w:start w:val="1"/>
      <w:numFmt w:val="decimal"/>
      <w:lvlText w:val="%4."/>
      <w:lvlJc w:val="left"/>
      <w:pPr>
        <w:ind w:left="3589" w:hanging="360"/>
      </w:pPr>
    </w:lvl>
    <w:lvl w:ilvl="4" w:tplc="FD06639E">
      <w:start w:val="1"/>
      <w:numFmt w:val="lowerLetter"/>
      <w:lvlText w:val="%5."/>
      <w:lvlJc w:val="left"/>
      <w:pPr>
        <w:ind w:left="4309" w:hanging="360"/>
      </w:pPr>
    </w:lvl>
    <w:lvl w:ilvl="5" w:tplc="0B3C7F76">
      <w:start w:val="1"/>
      <w:numFmt w:val="lowerRoman"/>
      <w:lvlText w:val="%6."/>
      <w:lvlJc w:val="right"/>
      <w:pPr>
        <w:ind w:left="5029" w:hanging="180"/>
      </w:pPr>
    </w:lvl>
    <w:lvl w:ilvl="6" w:tplc="5ECACA30">
      <w:start w:val="1"/>
      <w:numFmt w:val="decimal"/>
      <w:lvlText w:val="%7."/>
      <w:lvlJc w:val="left"/>
      <w:pPr>
        <w:ind w:left="5749" w:hanging="360"/>
      </w:pPr>
    </w:lvl>
    <w:lvl w:ilvl="7" w:tplc="39A28104">
      <w:start w:val="1"/>
      <w:numFmt w:val="lowerLetter"/>
      <w:lvlText w:val="%8."/>
      <w:lvlJc w:val="left"/>
      <w:pPr>
        <w:ind w:left="6469" w:hanging="360"/>
      </w:pPr>
    </w:lvl>
    <w:lvl w:ilvl="8" w:tplc="E65AA982">
      <w:start w:val="1"/>
      <w:numFmt w:val="lowerRoman"/>
      <w:lvlText w:val="%9."/>
      <w:lvlJc w:val="right"/>
      <w:pPr>
        <w:ind w:left="7189" w:hanging="180"/>
      </w:pPr>
    </w:lvl>
  </w:abstractNum>
  <w:abstractNum w:abstractNumId="7">
    <w:nsid w:val="7C227BA1"/>
    <w:multiLevelType w:val="hybridMultilevel"/>
    <w:tmpl w:val="20001216"/>
    <w:lvl w:ilvl="0" w:tplc="433A5F34">
      <w:start w:val="1"/>
      <w:numFmt w:val="bullet"/>
      <w:lvlText w:val="-"/>
      <w:lvlJc w:val="left"/>
      <w:pPr>
        <w:tabs>
          <w:tab w:val="num" w:pos="1429"/>
        </w:tabs>
        <w:ind w:left="1429" w:hanging="360"/>
      </w:pPr>
      <w:rPr>
        <w:rFonts w:ascii="Times New Roman" w:hAnsi="Times New Roman"/>
      </w:rPr>
    </w:lvl>
    <w:lvl w:ilvl="1" w:tplc="A25AF9DA">
      <w:start w:val="1"/>
      <w:numFmt w:val="bullet"/>
      <w:lvlText w:val="o"/>
      <w:lvlJc w:val="left"/>
      <w:pPr>
        <w:tabs>
          <w:tab w:val="num" w:pos="2149"/>
        </w:tabs>
        <w:ind w:left="2149" w:hanging="360"/>
      </w:pPr>
      <w:rPr>
        <w:rFonts w:ascii="Courier New" w:hAnsi="Courier New"/>
      </w:rPr>
    </w:lvl>
    <w:lvl w:ilvl="2" w:tplc="CE7C137E">
      <w:start w:val="1"/>
      <w:numFmt w:val="bullet"/>
      <w:lvlText w:val=""/>
      <w:lvlJc w:val="left"/>
      <w:pPr>
        <w:tabs>
          <w:tab w:val="num" w:pos="2869"/>
        </w:tabs>
        <w:ind w:left="2869" w:hanging="360"/>
      </w:pPr>
      <w:rPr>
        <w:rFonts w:ascii="Wingdings" w:hAnsi="Wingdings"/>
      </w:rPr>
    </w:lvl>
    <w:lvl w:ilvl="3" w:tplc="34DC23BE">
      <w:start w:val="1"/>
      <w:numFmt w:val="bullet"/>
      <w:lvlText w:val=""/>
      <w:lvlJc w:val="left"/>
      <w:pPr>
        <w:tabs>
          <w:tab w:val="num" w:pos="3589"/>
        </w:tabs>
        <w:ind w:left="3589" w:hanging="360"/>
      </w:pPr>
      <w:rPr>
        <w:rFonts w:ascii="Symbol" w:hAnsi="Symbol"/>
      </w:rPr>
    </w:lvl>
    <w:lvl w:ilvl="4" w:tplc="9CB67AE0">
      <w:start w:val="1"/>
      <w:numFmt w:val="bullet"/>
      <w:lvlText w:val="o"/>
      <w:lvlJc w:val="left"/>
      <w:pPr>
        <w:tabs>
          <w:tab w:val="num" w:pos="4309"/>
        </w:tabs>
        <w:ind w:left="4309" w:hanging="360"/>
      </w:pPr>
      <w:rPr>
        <w:rFonts w:ascii="Courier New" w:hAnsi="Courier New"/>
      </w:rPr>
    </w:lvl>
    <w:lvl w:ilvl="5" w:tplc="6DCC95CC">
      <w:start w:val="1"/>
      <w:numFmt w:val="bullet"/>
      <w:lvlText w:val=""/>
      <w:lvlJc w:val="left"/>
      <w:pPr>
        <w:tabs>
          <w:tab w:val="num" w:pos="5029"/>
        </w:tabs>
        <w:ind w:left="5029" w:hanging="360"/>
      </w:pPr>
      <w:rPr>
        <w:rFonts w:ascii="Wingdings" w:hAnsi="Wingdings"/>
      </w:rPr>
    </w:lvl>
    <w:lvl w:ilvl="6" w:tplc="53A453F6">
      <w:start w:val="1"/>
      <w:numFmt w:val="bullet"/>
      <w:lvlText w:val=""/>
      <w:lvlJc w:val="left"/>
      <w:pPr>
        <w:tabs>
          <w:tab w:val="num" w:pos="5749"/>
        </w:tabs>
        <w:ind w:left="5749" w:hanging="360"/>
      </w:pPr>
      <w:rPr>
        <w:rFonts w:ascii="Symbol" w:hAnsi="Symbol"/>
      </w:rPr>
    </w:lvl>
    <w:lvl w:ilvl="7" w:tplc="62609424">
      <w:start w:val="1"/>
      <w:numFmt w:val="bullet"/>
      <w:lvlText w:val="o"/>
      <w:lvlJc w:val="left"/>
      <w:pPr>
        <w:tabs>
          <w:tab w:val="num" w:pos="6469"/>
        </w:tabs>
        <w:ind w:left="6469" w:hanging="360"/>
      </w:pPr>
      <w:rPr>
        <w:rFonts w:ascii="Courier New" w:hAnsi="Courier New"/>
      </w:rPr>
    </w:lvl>
    <w:lvl w:ilvl="8" w:tplc="B8C6381E">
      <w:start w:val="1"/>
      <w:numFmt w:val="bullet"/>
      <w:lvlText w:val=""/>
      <w:lvlJc w:val="left"/>
      <w:pPr>
        <w:tabs>
          <w:tab w:val="num" w:pos="7189"/>
        </w:tabs>
        <w:ind w:left="7189" w:hanging="360"/>
      </w:pPr>
      <w:rPr>
        <w:rFonts w:ascii="Wingdings" w:hAnsi="Wingdings"/>
      </w:rPr>
    </w:lvl>
  </w:abstractNum>
  <w:num w:numId="1">
    <w:abstractNumId w:val="3"/>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5D1A"/>
    <w:rsid w:val="00031DD7"/>
    <w:rsid w:val="001001A6"/>
    <w:rsid w:val="00151607"/>
    <w:rsid w:val="00161E96"/>
    <w:rsid w:val="001C1FC0"/>
    <w:rsid w:val="001C6B64"/>
    <w:rsid w:val="001E561F"/>
    <w:rsid w:val="002723B6"/>
    <w:rsid w:val="002A0576"/>
    <w:rsid w:val="002F7BEF"/>
    <w:rsid w:val="00334CFE"/>
    <w:rsid w:val="003473B8"/>
    <w:rsid w:val="00372344"/>
    <w:rsid w:val="003C3EC1"/>
    <w:rsid w:val="003F066A"/>
    <w:rsid w:val="00411C50"/>
    <w:rsid w:val="0041217D"/>
    <w:rsid w:val="00494E2F"/>
    <w:rsid w:val="004A549D"/>
    <w:rsid w:val="00526486"/>
    <w:rsid w:val="00530E48"/>
    <w:rsid w:val="00535D1A"/>
    <w:rsid w:val="005502F6"/>
    <w:rsid w:val="0055673C"/>
    <w:rsid w:val="00570513"/>
    <w:rsid w:val="005B619A"/>
    <w:rsid w:val="005C4FD2"/>
    <w:rsid w:val="005E79C8"/>
    <w:rsid w:val="006017DF"/>
    <w:rsid w:val="00610EBD"/>
    <w:rsid w:val="006362DA"/>
    <w:rsid w:val="0065698B"/>
    <w:rsid w:val="006914D1"/>
    <w:rsid w:val="006B2A81"/>
    <w:rsid w:val="006D436B"/>
    <w:rsid w:val="00725D93"/>
    <w:rsid w:val="007267BF"/>
    <w:rsid w:val="00756122"/>
    <w:rsid w:val="00782E34"/>
    <w:rsid w:val="007A0885"/>
    <w:rsid w:val="007A2A3D"/>
    <w:rsid w:val="00811FE1"/>
    <w:rsid w:val="00816C74"/>
    <w:rsid w:val="00834FBD"/>
    <w:rsid w:val="00842138"/>
    <w:rsid w:val="0085403D"/>
    <w:rsid w:val="008758AA"/>
    <w:rsid w:val="008800EE"/>
    <w:rsid w:val="00941F71"/>
    <w:rsid w:val="00954F94"/>
    <w:rsid w:val="00956ECC"/>
    <w:rsid w:val="009617D9"/>
    <w:rsid w:val="00977E30"/>
    <w:rsid w:val="009B56CF"/>
    <w:rsid w:val="009D65E9"/>
    <w:rsid w:val="00A54D75"/>
    <w:rsid w:val="00A656AC"/>
    <w:rsid w:val="00A80E7E"/>
    <w:rsid w:val="00A92BB9"/>
    <w:rsid w:val="00AD5A61"/>
    <w:rsid w:val="00AD755B"/>
    <w:rsid w:val="00B0577C"/>
    <w:rsid w:val="00B71C22"/>
    <w:rsid w:val="00C411C8"/>
    <w:rsid w:val="00C700E4"/>
    <w:rsid w:val="00C8639D"/>
    <w:rsid w:val="00CB4480"/>
    <w:rsid w:val="00D24B02"/>
    <w:rsid w:val="00D31F3B"/>
    <w:rsid w:val="00D411CF"/>
    <w:rsid w:val="00D66B8D"/>
    <w:rsid w:val="00D81F45"/>
    <w:rsid w:val="00D94F08"/>
    <w:rsid w:val="00DC6E83"/>
    <w:rsid w:val="00DD0ECD"/>
    <w:rsid w:val="00DE4DC7"/>
    <w:rsid w:val="00E20180"/>
    <w:rsid w:val="00E34C5B"/>
    <w:rsid w:val="00E43A34"/>
    <w:rsid w:val="00E84638"/>
    <w:rsid w:val="00E97E21"/>
    <w:rsid w:val="00EC2C03"/>
    <w:rsid w:val="00EF4A63"/>
    <w:rsid w:val="00F026B7"/>
    <w:rsid w:val="00F42F4F"/>
    <w:rsid w:val="00FA5F18"/>
    <w:rsid w:val="00FB0FB6"/>
    <w:rsid w:val="00FD46B0"/>
    <w:rsid w:val="00FE0B43"/>
    <w:rsid w:val="00FE31B1"/>
    <w:rsid w:val="00FF2505"/>
    <w:rsid w:val="00FF64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80E7E"/>
    <w:rPr>
      <w:sz w:val="24"/>
      <w:szCs w:val="24"/>
    </w:rPr>
  </w:style>
  <w:style w:type="paragraph" w:styleId="1">
    <w:name w:val="heading 1"/>
    <w:basedOn w:val="a0"/>
    <w:next w:val="a0"/>
    <w:link w:val="10"/>
    <w:uiPriority w:val="9"/>
    <w:qFormat/>
    <w:rsid w:val="00A80E7E"/>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rsid w:val="00A80E7E"/>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rsid w:val="00A80E7E"/>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rsid w:val="00A80E7E"/>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rsid w:val="00A80E7E"/>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rsid w:val="00A80E7E"/>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A80E7E"/>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A80E7E"/>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A80E7E"/>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80E7E"/>
    <w:rPr>
      <w:rFonts w:ascii="Arial" w:eastAsia="Arial" w:hAnsi="Arial" w:cs="Arial"/>
      <w:sz w:val="40"/>
      <w:szCs w:val="40"/>
    </w:rPr>
  </w:style>
  <w:style w:type="character" w:customStyle="1" w:styleId="20">
    <w:name w:val="Заголовок 2 Знак"/>
    <w:link w:val="2"/>
    <w:uiPriority w:val="9"/>
    <w:rsid w:val="00A80E7E"/>
    <w:rPr>
      <w:rFonts w:ascii="Arial" w:eastAsia="Arial" w:hAnsi="Arial" w:cs="Arial"/>
      <w:sz w:val="34"/>
    </w:rPr>
  </w:style>
  <w:style w:type="character" w:customStyle="1" w:styleId="30">
    <w:name w:val="Заголовок 3 Знак"/>
    <w:link w:val="3"/>
    <w:uiPriority w:val="9"/>
    <w:rsid w:val="00A80E7E"/>
    <w:rPr>
      <w:rFonts w:ascii="Arial" w:eastAsia="Arial" w:hAnsi="Arial" w:cs="Arial"/>
      <w:sz w:val="30"/>
      <w:szCs w:val="30"/>
    </w:rPr>
  </w:style>
  <w:style w:type="character" w:customStyle="1" w:styleId="40">
    <w:name w:val="Заголовок 4 Знак"/>
    <w:link w:val="4"/>
    <w:uiPriority w:val="9"/>
    <w:rsid w:val="00A80E7E"/>
    <w:rPr>
      <w:rFonts w:ascii="Arial" w:eastAsia="Arial" w:hAnsi="Arial" w:cs="Arial"/>
      <w:b/>
      <w:bCs/>
      <w:sz w:val="26"/>
      <w:szCs w:val="26"/>
    </w:rPr>
  </w:style>
  <w:style w:type="character" w:customStyle="1" w:styleId="50">
    <w:name w:val="Заголовок 5 Знак"/>
    <w:link w:val="5"/>
    <w:uiPriority w:val="9"/>
    <w:rsid w:val="00A80E7E"/>
    <w:rPr>
      <w:rFonts w:ascii="Arial" w:eastAsia="Arial" w:hAnsi="Arial" w:cs="Arial"/>
      <w:b/>
      <w:bCs/>
      <w:sz w:val="24"/>
      <w:szCs w:val="24"/>
    </w:rPr>
  </w:style>
  <w:style w:type="character" w:customStyle="1" w:styleId="60">
    <w:name w:val="Заголовок 6 Знак"/>
    <w:link w:val="6"/>
    <w:uiPriority w:val="9"/>
    <w:rsid w:val="00A80E7E"/>
    <w:rPr>
      <w:rFonts w:ascii="Arial" w:eastAsia="Arial" w:hAnsi="Arial" w:cs="Arial"/>
      <w:b/>
      <w:bCs/>
      <w:sz w:val="22"/>
      <w:szCs w:val="22"/>
    </w:rPr>
  </w:style>
  <w:style w:type="character" w:customStyle="1" w:styleId="70">
    <w:name w:val="Заголовок 7 Знак"/>
    <w:link w:val="7"/>
    <w:uiPriority w:val="9"/>
    <w:rsid w:val="00A80E7E"/>
    <w:rPr>
      <w:rFonts w:ascii="Arial" w:eastAsia="Arial" w:hAnsi="Arial" w:cs="Arial"/>
      <w:b/>
      <w:bCs/>
      <w:i/>
      <w:iCs/>
      <w:sz w:val="22"/>
      <w:szCs w:val="22"/>
    </w:rPr>
  </w:style>
  <w:style w:type="character" w:customStyle="1" w:styleId="80">
    <w:name w:val="Заголовок 8 Знак"/>
    <w:link w:val="8"/>
    <w:uiPriority w:val="9"/>
    <w:rsid w:val="00A80E7E"/>
    <w:rPr>
      <w:rFonts w:ascii="Arial" w:eastAsia="Arial" w:hAnsi="Arial" w:cs="Arial"/>
      <w:i/>
      <w:iCs/>
      <w:sz w:val="22"/>
      <w:szCs w:val="22"/>
    </w:rPr>
  </w:style>
  <w:style w:type="character" w:customStyle="1" w:styleId="90">
    <w:name w:val="Заголовок 9 Знак"/>
    <w:link w:val="9"/>
    <w:uiPriority w:val="9"/>
    <w:rsid w:val="00A80E7E"/>
    <w:rPr>
      <w:rFonts w:ascii="Arial" w:eastAsia="Arial" w:hAnsi="Arial" w:cs="Arial"/>
      <w:i/>
      <w:iCs/>
      <w:sz w:val="21"/>
      <w:szCs w:val="21"/>
    </w:rPr>
  </w:style>
  <w:style w:type="paragraph" w:styleId="a4">
    <w:name w:val="List Paragraph"/>
    <w:basedOn w:val="a0"/>
    <w:uiPriority w:val="34"/>
    <w:qFormat/>
    <w:rsid w:val="00A80E7E"/>
    <w:pPr>
      <w:ind w:left="720"/>
      <w:contextualSpacing/>
    </w:pPr>
  </w:style>
  <w:style w:type="paragraph" w:styleId="a5">
    <w:name w:val="No Spacing"/>
    <w:uiPriority w:val="1"/>
    <w:qFormat/>
    <w:rsid w:val="00A80E7E"/>
  </w:style>
  <w:style w:type="paragraph" w:styleId="a6">
    <w:name w:val="Title"/>
    <w:basedOn w:val="a0"/>
    <w:next w:val="a0"/>
    <w:link w:val="a7"/>
    <w:uiPriority w:val="10"/>
    <w:qFormat/>
    <w:rsid w:val="00A80E7E"/>
    <w:pPr>
      <w:spacing w:before="300" w:after="200"/>
      <w:contextualSpacing/>
    </w:pPr>
    <w:rPr>
      <w:sz w:val="48"/>
      <w:szCs w:val="48"/>
    </w:rPr>
  </w:style>
  <w:style w:type="character" w:customStyle="1" w:styleId="a7">
    <w:name w:val="Название Знак"/>
    <w:link w:val="a6"/>
    <w:uiPriority w:val="10"/>
    <w:rsid w:val="00A80E7E"/>
    <w:rPr>
      <w:sz w:val="48"/>
      <w:szCs w:val="48"/>
    </w:rPr>
  </w:style>
  <w:style w:type="paragraph" w:styleId="a8">
    <w:name w:val="Subtitle"/>
    <w:basedOn w:val="a0"/>
    <w:next w:val="a0"/>
    <w:link w:val="a9"/>
    <w:uiPriority w:val="11"/>
    <w:qFormat/>
    <w:rsid w:val="00A80E7E"/>
    <w:pPr>
      <w:spacing w:before="200" w:after="200"/>
    </w:pPr>
  </w:style>
  <w:style w:type="character" w:customStyle="1" w:styleId="a9">
    <w:name w:val="Подзаголовок Знак"/>
    <w:link w:val="a8"/>
    <w:uiPriority w:val="11"/>
    <w:rsid w:val="00A80E7E"/>
    <w:rPr>
      <w:sz w:val="24"/>
      <w:szCs w:val="24"/>
    </w:rPr>
  </w:style>
  <w:style w:type="paragraph" w:styleId="21">
    <w:name w:val="Quote"/>
    <w:basedOn w:val="a0"/>
    <w:next w:val="a0"/>
    <w:link w:val="22"/>
    <w:uiPriority w:val="29"/>
    <w:qFormat/>
    <w:rsid w:val="00A80E7E"/>
    <w:pPr>
      <w:ind w:left="720" w:right="720"/>
    </w:pPr>
    <w:rPr>
      <w:i/>
    </w:rPr>
  </w:style>
  <w:style w:type="character" w:customStyle="1" w:styleId="22">
    <w:name w:val="Цитата 2 Знак"/>
    <w:link w:val="21"/>
    <w:uiPriority w:val="29"/>
    <w:rsid w:val="00A80E7E"/>
    <w:rPr>
      <w:i/>
    </w:rPr>
  </w:style>
  <w:style w:type="paragraph" w:styleId="aa">
    <w:name w:val="Intense Quote"/>
    <w:basedOn w:val="a0"/>
    <w:next w:val="a0"/>
    <w:link w:val="ab"/>
    <w:uiPriority w:val="30"/>
    <w:qFormat/>
    <w:rsid w:val="00A80E7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A80E7E"/>
    <w:rPr>
      <w:i/>
    </w:rPr>
  </w:style>
  <w:style w:type="character" w:customStyle="1" w:styleId="HeaderChar">
    <w:name w:val="Header Char"/>
    <w:basedOn w:val="a1"/>
    <w:uiPriority w:val="99"/>
    <w:rsid w:val="00A80E7E"/>
  </w:style>
  <w:style w:type="character" w:customStyle="1" w:styleId="FooterChar">
    <w:name w:val="Footer Char"/>
    <w:basedOn w:val="a1"/>
    <w:uiPriority w:val="99"/>
    <w:rsid w:val="00A80E7E"/>
  </w:style>
  <w:style w:type="paragraph" w:styleId="ac">
    <w:name w:val="caption"/>
    <w:basedOn w:val="a0"/>
    <w:next w:val="a0"/>
    <w:uiPriority w:val="35"/>
    <w:semiHidden/>
    <w:unhideWhenUsed/>
    <w:qFormat/>
    <w:rsid w:val="00A80E7E"/>
    <w:pPr>
      <w:spacing w:line="276" w:lineRule="auto"/>
    </w:pPr>
    <w:rPr>
      <w:b/>
      <w:bCs/>
      <w:color w:val="4F81BD"/>
      <w:sz w:val="18"/>
      <w:szCs w:val="18"/>
    </w:rPr>
  </w:style>
  <w:style w:type="character" w:customStyle="1" w:styleId="ad">
    <w:name w:val="Нижний колонтитул Знак"/>
    <w:link w:val="ae"/>
    <w:uiPriority w:val="99"/>
    <w:rsid w:val="00A80E7E"/>
  </w:style>
  <w:style w:type="table" w:customStyle="1" w:styleId="TableGridLight">
    <w:name w:val="Table Grid Light"/>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PlainTable2">
    <w:name w:val="Plain Table 2"/>
    <w:basedOn w:val="a2"/>
    <w:uiPriority w:val="59"/>
    <w:rsid w:val="00A80E7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4">
    <w:name w:val="Plain Table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5">
    <w:name w:val="Plain Table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GridTable1Light">
    <w:name w:val="Grid Table 1 Light"/>
    <w:basedOn w:val="a2"/>
    <w:uiPriority w:val="99"/>
    <w:rsid w:val="00A80E7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2-Accent1">
    <w:name w:val="Grid Table 2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2-Accent2">
    <w:name w:val="Grid Table 2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2-Accent3">
    <w:name w:val="Grid Table 2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2-Accent4">
    <w:name w:val="Grid Table 2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2-Accent5">
    <w:name w:val="Grid Table 2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2-Accent6">
    <w:name w:val="Grid Table 2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3">
    <w:name w:val="Grid Table 3"/>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3-Accent1">
    <w:name w:val="Grid Table 3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3-Accent2">
    <w:name w:val="Grid Table 3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3-Accent3">
    <w:name w:val="Grid Table 3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3-Accent4">
    <w:name w:val="Grid Table 3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3-Accent5">
    <w:name w:val="Grid Table 3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3-Accent6">
    <w:name w:val="Grid Table 3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4">
    <w:name w:val="Grid Table 4"/>
    <w:basedOn w:val="a2"/>
    <w:uiPriority w:val="59"/>
    <w:rsid w:val="00A80E7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4-Accent1">
    <w:name w:val="Grid Table 4 - Accent 1"/>
    <w:basedOn w:val="a2"/>
    <w:uiPriority w:val="5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auto"/>
      </w:tcPr>
    </w:tblStylePr>
    <w:tblStylePr w:type="band1Horz">
      <w:rPr>
        <w:rFonts w:ascii="Arial" w:hAnsi="Arial"/>
        <w:color w:val="404040"/>
        <w:sz w:val="22"/>
      </w:rPr>
      <w:tblPr/>
      <w:tcPr>
        <w:shd w:val="clear" w:color="DCE6F2" w:fill="auto"/>
      </w:tcPr>
    </w:tblStylePr>
  </w:style>
  <w:style w:type="table" w:customStyle="1" w:styleId="GridTable4-Accent2">
    <w:name w:val="Grid Table 4 - Accent 2"/>
    <w:basedOn w:val="a2"/>
    <w:uiPriority w:val="5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4-Accent3">
    <w:name w:val="Grid Table 4 - Accent 3"/>
    <w:basedOn w:val="a2"/>
    <w:uiPriority w:val="5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4-Accent4">
    <w:name w:val="Grid Table 4 - Accent 4"/>
    <w:basedOn w:val="a2"/>
    <w:uiPriority w:val="5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4-Accent5">
    <w:name w:val="Grid Table 4 - Accent 5"/>
    <w:basedOn w:val="a2"/>
    <w:uiPriority w:val="5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4-Accent6">
    <w:name w:val="Grid Table 4 - Accent 6"/>
    <w:basedOn w:val="a2"/>
    <w:uiPriority w:val="5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5Dark">
    <w:name w:val="Grid Table 5 Dark"/>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rFonts w:ascii="Arial" w:hAnsi="Arial"/>
        <w:b/>
        <w:color w:val="FFFFFF"/>
        <w:sz w:val="22"/>
      </w:rPr>
      <w:tblPr/>
      <w:tcPr>
        <w:tcBorders>
          <w:top w:val="single" w:sz="4" w:space="0" w:color="FFFFFF"/>
        </w:tcBorders>
        <w:shd w:val="clear" w:color="4F81BD" w:fill="auto"/>
      </w:tcPr>
    </w:tblStylePr>
    <w:tblStylePr w:type="firstCol">
      <w:rPr>
        <w:rFonts w:ascii="Arial" w:hAnsi="Arial"/>
        <w:b/>
        <w:color w:val="FFFFFF"/>
        <w:sz w:val="22"/>
      </w:rPr>
      <w:tblPr/>
      <w:tcPr>
        <w:shd w:val="clear" w:color="4F81BD" w:fill="auto"/>
      </w:tcPr>
    </w:tblStylePr>
    <w:tblStylePr w:type="lastCol">
      <w:rPr>
        <w:rFonts w:ascii="Arial" w:hAnsi="Aria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rFonts w:ascii="Arial" w:hAnsi="Arial"/>
        <w:b/>
        <w:color w:val="FFFFFF"/>
        <w:sz w:val="22"/>
      </w:rPr>
      <w:tblPr/>
      <w:tcPr>
        <w:tcBorders>
          <w:top w:val="single" w:sz="4" w:space="0" w:color="FFFFFF"/>
        </w:tcBorders>
        <w:shd w:val="clear" w:color="C0504D" w:fill="auto"/>
      </w:tcPr>
    </w:tblStylePr>
    <w:tblStylePr w:type="firstCol">
      <w:rPr>
        <w:rFonts w:ascii="Arial" w:hAnsi="Arial"/>
        <w:b/>
        <w:color w:val="FFFFFF"/>
        <w:sz w:val="22"/>
      </w:rPr>
      <w:tblPr/>
      <w:tcPr>
        <w:shd w:val="clear" w:color="C0504D" w:fill="auto"/>
      </w:tcPr>
    </w:tblStylePr>
    <w:tblStylePr w:type="lastCol">
      <w:rPr>
        <w:rFonts w:ascii="Arial" w:hAnsi="Aria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rFonts w:ascii="Arial" w:hAnsi="Arial"/>
        <w:b/>
        <w:color w:val="FFFFFF"/>
        <w:sz w:val="22"/>
      </w:rPr>
      <w:tblPr/>
      <w:tcPr>
        <w:tcBorders>
          <w:top w:val="single" w:sz="4" w:space="0" w:color="FFFFFF"/>
        </w:tcBorders>
        <w:shd w:val="clear" w:color="9BBB59" w:fill="auto"/>
      </w:tcPr>
    </w:tblStylePr>
    <w:tblStylePr w:type="firstCol">
      <w:rPr>
        <w:rFonts w:ascii="Arial" w:hAnsi="Arial"/>
        <w:b/>
        <w:color w:val="FFFFFF"/>
        <w:sz w:val="22"/>
      </w:rPr>
      <w:tblPr/>
      <w:tcPr>
        <w:shd w:val="clear" w:color="9BBB59" w:fill="auto"/>
      </w:tcPr>
    </w:tblStylePr>
    <w:tblStylePr w:type="lastCol">
      <w:rPr>
        <w:rFonts w:ascii="Arial" w:hAnsi="Aria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rFonts w:ascii="Arial" w:hAnsi="Arial"/>
        <w:b/>
        <w:color w:val="FFFFFF"/>
        <w:sz w:val="22"/>
      </w:rPr>
      <w:tblPr/>
      <w:tcPr>
        <w:tcBorders>
          <w:top w:val="single" w:sz="4" w:space="0" w:color="FFFFFF"/>
        </w:tcBorders>
        <w:shd w:val="clear" w:color="8064A2" w:fill="auto"/>
      </w:tcPr>
    </w:tblStylePr>
    <w:tblStylePr w:type="firstCol">
      <w:rPr>
        <w:rFonts w:ascii="Arial" w:hAnsi="Arial"/>
        <w:b/>
        <w:color w:val="FFFFFF"/>
        <w:sz w:val="22"/>
      </w:rPr>
      <w:tblPr/>
      <w:tcPr>
        <w:shd w:val="clear" w:color="8064A2" w:fill="auto"/>
      </w:tcPr>
    </w:tblStylePr>
    <w:tblStylePr w:type="lastCol">
      <w:rPr>
        <w:rFonts w:ascii="Arial" w:hAnsi="Aria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rFonts w:ascii="Arial" w:hAnsi="Arial"/>
        <w:b/>
        <w:color w:val="FFFFFF"/>
        <w:sz w:val="22"/>
      </w:rPr>
      <w:tblPr/>
      <w:tcPr>
        <w:tcBorders>
          <w:top w:val="single" w:sz="4" w:space="0" w:color="FFFFFF"/>
        </w:tcBorders>
        <w:shd w:val="clear" w:color="4BACC6" w:fill="auto"/>
      </w:tcPr>
    </w:tblStylePr>
    <w:tblStylePr w:type="firstCol">
      <w:rPr>
        <w:rFonts w:ascii="Arial" w:hAnsi="Arial"/>
        <w:b/>
        <w:color w:val="FFFFFF"/>
        <w:sz w:val="22"/>
      </w:rPr>
      <w:tblPr/>
      <w:tcPr>
        <w:shd w:val="clear" w:color="4BACC6" w:fill="auto"/>
      </w:tcPr>
    </w:tblStylePr>
    <w:tblStylePr w:type="lastCol">
      <w:rPr>
        <w:rFonts w:ascii="Arial" w:hAnsi="Aria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rFonts w:ascii="Arial" w:hAnsi="Arial"/>
        <w:b/>
        <w:color w:val="FFFFFF"/>
        <w:sz w:val="22"/>
      </w:rPr>
      <w:tblPr/>
      <w:tcPr>
        <w:tcBorders>
          <w:top w:val="single" w:sz="4" w:space="0" w:color="FFFFFF"/>
        </w:tcBorders>
        <w:shd w:val="clear" w:color="F79646" w:fill="auto"/>
      </w:tcPr>
    </w:tblStylePr>
    <w:tblStylePr w:type="firstCol">
      <w:rPr>
        <w:rFonts w:ascii="Arial" w:hAnsi="Arial"/>
        <w:b/>
        <w:color w:val="FFFFFF"/>
        <w:sz w:val="22"/>
      </w:rPr>
      <w:tblPr/>
      <w:tcPr>
        <w:shd w:val="clear" w:color="F79646" w:fill="auto"/>
      </w:tcPr>
    </w:tblStylePr>
    <w:tblStylePr w:type="lastCol">
      <w:rPr>
        <w:rFonts w:ascii="Arial" w:hAnsi="Aria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GridTable6Colorful">
    <w:name w:val="Grid Table 6 Colorful"/>
    <w:basedOn w:val="a2"/>
    <w:uiPriority w:val="99"/>
    <w:rsid w:val="00A80E7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A80E7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A80E7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A80E7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A80E7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Arial" w:hAnsi="Arial"/>
        <w:color w:val="266779"/>
        <w:sz w:val="22"/>
      </w:rPr>
      <w:tblPr/>
      <w:tcPr>
        <w:shd w:val="clear" w:color="FDE9D8" w:fill="auto"/>
      </w:tcPr>
    </w:tblStylePr>
    <w:tblStylePr w:type="band2Horz">
      <w:rPr>
        <w:rFonts w:ascii="Arial" w:hAnsi="Arial"/>
        <w:color w:val="266779"/>
        <w:sz w:val="22"/>
      </w:rPr>
    </w:tblStylePr>
  </w:style>
  <w:style w:type="table" w:customStyle="1" w:styleId="GridTable7Colorful">
    <w:name w:val="Grid Table 7 Colorful"/>
    <w:basedOn w:val="a2"/>
    <w:uiPriority w:val="99"/>
    <w:rsid w:val="00A80E7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A80E7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auto"/>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A80E7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A80E7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auto"/>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A80E7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A80E7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auto"/>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A80E7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auto"/>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auto"/>
      </w:tcPr>
    </w:tblStylePr>
    <w:tblStylePr w:type="band1Horz">
      <w:rPr>
        <w:rFonts w:ascii="Arial" w:hAnsi="Arial"/>
        <w:color w:val="B15407"/>
        <w:sz w:val="22"/>
      </w:rPr>
      <w:tblPr/>
      <w:tcPr>
        <w:shd w:val="clear" w:color="FDE9D8" w:fill="auto"/>
      </w:tcPr>
    </w:tblStylePr>
    <w:tblStylePr w:type="band2Horz">
      <w:rPr>
        <w:rFonts w:ascii="Arial" w:hAnsi="Arial"/>
        <w:color w:val="B15407"/>
        <w:sz w:val="22"/>
      </w:rPr>
    </w:tblStylePr>
  </w:style>
  <w:style w:type="table" w:customStyle="1" w:styleId="ListTable1Light">
    <w:name w:val="List Table 1 Light"/>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ListTable2">
    <w:name w:val="List Table 2"/>
    <w:basedOn w:val="a2"/>
    <w:uiPriority w:val="99"/>
    <w:rsid w:val="00A80E7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2-Accent1">
    <w:name w:val="List Table 2 - Accent 1"/>
    <w:basedOn w:val="a2"/>
    <w:uiPriority w:val="99"/>
    <w:rsid w:val="00A80E7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2-Accent2">
    <w:name w:val="List Table 2 - Accent 2"/>
    <w:basedOn w:val="a2"/>
    <w:uiPriority w:val="99"/>
    <w:rsid w:val="00A80E7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2-Accent3">
    <w:name w:val="List Table 2 - Accent 3"/>
    <w:basedOn w:val="a2"/>
    <w:uiPriority w:val="99"/>
    <w:rsid w:val="00A80E7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2-Accent4">
    <w:name w:val="List Table 2 - Accent 4"/>
    <w:basedOn w:val="a2"/>
    <w:uiPriority w:val="99"/>
    <w:rsid w:val="00A80E7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2-Accent5">
    <w:name w:val="List Table 2 - Accent 5"/>
    <w:basedOn w:val="a2"/>
    <w:uiPriority w:val="99"/>
    <w:rsid w:val="00A80E7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2-Accent6">
    <w:name w:val="List Table 2 - Accent 6"/>
    <w:basedOn w:val="a2"/>
    <w:uiPriority w:val="99"/>
    <w:rsid w:val="00A80E7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3">
    <w:name w:val="List Table 3"/>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80E7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A80E7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A80E7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A80E7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4-Accent1">
    <w:name w:val="List Table 4 - Accent 1"/>
    <w:basedOn w:val="a2"/>
    <w:uiPriority w:val="9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4-Accent2">
    <w:name w:val="List Table 4 - Accent 2"/>
    <w:basedOn w:val="a2"/>
    <w:uiPriority w:val="9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4-Accent3">
    <w:name w:val="List Table 4 - Accent 3"/>
    <w:basedOn w:val="a2"/>
    <w:uiPriority w:val="9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4-Accent4">
    <w:name w:val="List Table 4 - Accent 4"/>
    <w:basedOn w:val="a2"/>
    <w:uiPriority w:val="9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4-Accent5">
    <w:name w:val="List Table 4 - Accent 5"/>
    <w:basedOn w:val="a2"/>
    <w:uiPriority w:val="9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4-Accent6">
    <w:name w:val="List Table 4 - Accent 6"/>
    <w:basedOn w:val="a2"/>
    <w:uiPriority w:val="9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5Dark">
    <w:name w:val="List Table 5 Dark"/>
    <w:basedOn w:val="a2"/>
    <w:uiPriority w:val="99"/>
    <w:rsid w:val="00A80E7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ListTable5Dark-Accent1">
    <w:name w:val="List Table 5 Dark - Accent 1"/>
    <w:basedOn w:val="a2"/>
    <w:uiPriority w:val="99"/>
    <w:rsid w:val="00A80E7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auto"/>
      </w:tcPr>
    </w:tblStylePr>
    <w:tblStylePr w:type="band2Horz">
      <w:tblPr/>
      <w:tcPr>
        <w:tcBorders>
          <w:top w:val="single" w:sz="4" w:space="0" w:color="FFFFFF"/>
          <w:bottom w:val="single" w:sz="4" w:space="0" w:color="FFFFFF"/>
        </w:tcBorders>
        <w:shd w:val="clear" w:color="4F81BD" w:fill="auto"/>
      </w:tcPr>
    </w:tblStylePr>
  </w:style>
  <w:style w:type="table" w:customStyle="1" w:styleId="ListTable5Dark-Accent2">
    <w:name w:val="List Table 5 Dark - Accent 2"/>
    <w:basedOn w:val="a2"/>
    <w:uiPriority w:val="99"/>
    <w:rsid w:val="00A80E7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auto"/>
      </w:tcPr>
    </w:tblStylePr>
    <w:tblStylePr w:type="band2Horz">
      <w:tblPr/>
      <w:tcPr>
        <w:tcBorders>
          <w:top w:val="single" w:sz="4" w:space="0" w:color="FFFFFF"/>
          <w:bottom w:val="single" w:sz="4" w:space="0" w:color="FFFFFF"/>
        </w:tcBorders>
        <w:shd w:val="clear" w:color="D99695" w:fill="auto"/>
      </w:tcPr>
    </w:tblStylePr>
  </w:style>
  <w:style w:type="table" w:customStyle="1" w:styleId="ListTable5Dark-Accent3">
    <w:name w:val="List Table 5 Dark - Accent 3"/>
    <w:basedOn w:val="a2"/>
    <w:uiPriority w:val="99"/>
    <w:rsid w:val="00A80E7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auto"/>
      </w:tcPr>
    </w:tblStylePr>
    <w:tblStylePr w:type="band2Horz">
      <w:tblPr/>
      <w:tcPr>
        <w:tcBorders>
          <w:top w:val="single" w:sz="4" w:space="0" w:color="FFFFFF"/>
          <w:bottom w:val="single" w:sz="4" w:space="0" w:color="FFFFFF"/>
        </w:tcBorders>
        <w:shd w:val="clear" w:color="C3D69B" w:fill="auto"/>
      </w:tcPr>
    </w:tblStylePr>
  </w:style>
  <w:style w:type="table" w:customStyle="1" w:styleId="ListTable5Dark-Accent4">
    <w:name w:val="List Table 5 Dark - Accent 4"/>
    <w:basedOn w:val="a2"/>
    <w:uiPriority w:val="99"/>
    <w:rsid w:val="00A80E7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auto"/>
      </w:tcPr>
    </w:tblStylePr>
    <w:tblStylePr w:type="band2Horz">
      <w:tblPr/>
      <w:tcPr>
        <w:tcBorders>
          <w:top w:val="single" w:sz="4" w:space="0" w:color="FFFFFF"/>
          <w:bottom w:val="single" w:sz="4" w:space="0" w:color="FFFFFF"/>
        </w:tcBorders>
        <w:shd w:val="clear" w:color="B2A1C6" w:fill="auto"/>
      </w:tcPr>
    </w:tblStylePr>
  </w:style>
  <w:style w:type="table" w:customStyle="1" w:styleId="ListTable5Dark-Accent5">
    <w:name w:val="List Table 5 Dark - Accent 5"/>
    <w:basedOn w:val="a2"/>
    <w:uiPriority w:val="99"/>
    <w:rsid w:val="00A80E7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auto"/>
      </w:tcPr>
    </w:tblStylePr>
    <w:tblStylePr w:type="band2Horz">
      <w:tblPr/>
      <w:tcPr>
        <w:tcBorders>
          <w:top w:val="single" w:sz="4" w:space="0" w:color="FFFFFF"/>
          <w:bottom w:val="single" w:sz="4" w:space="0" w:color="FFFFFF"/>
        </w:tcBorders>
        <w:shd w:val="clear" w:color="92CCDC" w:fill="auto"/>
      </w:tcPr>
    </w:tblStylePr>
  </w:style>
  <w:style w:type="table" w:customStyle="1" w:styleId="ListTable5Dark-Accent6">
    <w:name w:val="List Table 5 Dark - Accent 6"/>
    <w:basedOn w:val="a2"/>
    <w:uiPriority w:val="99"/>
    <w:rsid w:val="00A80E7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auto"/>
      </w:tcPr>
    </w:tblStylePr>
    <w:tblStylePr w:type="band2Horz">
      <w:tblPr/>
      <w:tcPr>
        <w:tcBorders>
          <w:top w:val="single" w:sz="4" w:space="0" w:color="FFFFFF"/>
          <w:bottom w:val="single" w:sz="4" w:space="0" w:color="FFFFFF"/>
        </w:tcBorders>
        <w:shd w:val="clear" w:color="FAC090" w:fill="auto"/>
      </w:tcPr>
    </w:tblStylePr>
  </w:style>
  <w:style w:type="table" w:customStyle="1" w:styleId="ListTable6Colorful">
    <w:name w:val="List Table 6 Colorful"/>
    <w:basedOn w:val="a2"/>
    <w:uiPriority w:val="99"/>
    <w:rsid w:val="00A80E7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A80E7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A80E7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A80E7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A80E7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A80E7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A80E7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stTable7Colorful">
    <w:name w:val="List Table 7 Colorful"/>
    <w:basedOn w:val="a2"/>
    <w:uiPriority w:val="99"/>
    <w:rsid w:val="00A80E7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A80E7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auto"/>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A80E7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A80E7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auto"/>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A80E7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A80E7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auto"/>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A80E7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auto"/>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ned-Accent">
    <w:name w:val="Lined - Accent"/>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Lined-Accent1">
    <w:name w:val="Lined - Accent 1"/>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Lined-Accent2">
    <w:name w:val="Lined - Accent 2"/>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Lined-Accent3">
    <w:name w:val="Lined - Accent 3"/>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Lined-Accent4">
    <w:name w:val="Lined - Accent 4"/>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Lined-Accent5">
    <w:name w:val="Lined - Accent 5"/>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Lined-Accent6">
    <w:name w:val="Lined - Accent 6"/>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Lined-Accent">
    <w:name w:val="Bordered &amp; Lined - Accent"/>
    <w:basedOn w:val="a2"/>
    <w:uiPriority w:val="99"/>
    <w:rsid w:val="00A80E7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BorderedLined-Accent1">
    <w:name w:val="Bordered &amp; Lined - Accent 1"/>
    <w:basedOn w:val="a2"/>
    <w:uiPriority w:val="99"/>
    <w:rsid w:val="00A80E7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BorderedLined-Accent2">
    <w:name w:val="Bordered &amp; Lined - Accent 2"/>
    <w:basedOn w:val="a2"/>
    <w:uiPriority w:val="99"/>
    <w:rsid w:val="00A80E7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BorderedLined-Accent3">
    <w:name w:val="Bordered &amp; Lined - Accent 3"/>
    <w:basedOn w:val="a2"/>
    <w:uiPriority w:val="99"/>
    <w:rsid w:val="00A80E7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BorderedLined-Accent4">
    <w:name w:val="Bordered &amp; Lined - Accent 4"/>
    <w:basedOn w:val="a2"/>
    <w:uiPriority w:val="99"/>
    <w:rsid w:val="00A80E7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BorderedLined-Accent5">
    <w:name w:val="Bordered &amp; Lined - Accent 5"/>
    <w:basedOn w:val="a2"/>
    <w:uiPriority w:val="99"/>
    <w:rsid w:val="00A80E7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BorderedLined-Accent6">
    <w:name w:val="Bordered &amp; Lined - Accent 6"/>
    <w:basedOn w:val="a2"/>
    <w:uiPriority w:val="99"/>
    <w:rsid w:val="00A80E7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
    <w:name w:val="Bordered"/>
    <w:basedOn w:val="a2"/>
    <w:uiPriority w:val="99"/>
    <w:rsid w:val="00A80E7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
    <w:name w:val="Текст сноски Знак"/>
    <w:link w:val="af0"/>
    <w:uiPriority w:val="99"/>
    <w:rsid w:val="00A80E7E"/>
    <w:rPr>
      <w:sz w:val="18"/>
    </w:rPr>
  </w:style>
  <w:style w:type="paragraph" w:styleId="af1">
    <w:name w:val="endnote text"/>
    <w:basedOn w:val="a0"/>
    <w:link w:val="af2"/>
    <w:uiPriority w:val="99"/>
    <w:semiHidden/>
    <w:unhideWhenUsed/>
    <w:rsid w:val="00A80E7E"/>
    <w:rPr>
      <w:sz w:val="20"/>
    </w:rPr>
  </w:style>
  <w:style w:type="character" w:customStyle="1" w:styleId="af2">
    <w:name w:val="Текст концевой сноски Знак"/>
    <w:link w:val="af1"/>
    <w:uiPriority w:val="99"/>
    <w:rsid w:val="00A80E7E"/>
    <w:rPr>
      <w:sz w:val="20"/>
    </w:rPr>
  </w:style>
  <w:style w:type="character" w:styleId="af3">
    <w:name w:val="endnote reference"/>
    <w:uiPriority w:val="99"/>
    <w:semiHidden/>
    <w:unhideWhenUsed/>
    <w:rsid w:val="00A80E7E"/>
    <w:rPr>
      <w:vertAlign w:val="superscript"/>
    </w:rPr>
  </w:style>
  <w:style w:type="paragraph" w:styleId="11">
    <w:name w:val="toc 1"/>
    <w:basedOn w:val="a0"/>
    <w:next w:val="a0"/>
    <w:uiPriority w:val="39"/>
    <w:unhideWhenUsed/>
    <w:rsid w:val="00A80E7E"/>
    <w:pPr>
      <w:spacing w:after="57"/>
    </w:pPr>
  </w:style>
  <w:style w:type="paragraph" w:styleId="23">
    <w:name w:val="toc 2"/>
    <w:basedOn w:val="a0"/>
    <w:next w:val="a0"/>
    <w:uiPriority w:val="39"/>
    <w:unhideWhenUsed/>
    <w:rsid w:val="00A80E7E"/>
    <w:pPr>
      <w:spacing w:after="57"/>
      <w:ind w:left="283"/>
    </w:pPr>
  </w:style>
  <w:style w:type="paragraph" w:styleId="31">
    <w:name w:val="toc 3"/>
    <w:basedOn w:val="a0"/>
    <w:next w:val="a0"/>
    <w:uiPriority w:val="39"/>
    <w:unhideWhenUsed/>
    <w:rsid w:val="00A80E7E"/>
    <w:pPr>
      <w:spacing w:after="57"/>
      <w:ind w:left="567"/>
    </w:pPr>
  </w:style>
  <w:style w:type="paragraph" w:styleId="41">
    <w:name w:val="toc 4"/>
    <w:basedOn w:val="a0"/>
    <w:next w:val="a0"/>
    <w:uiPriority w:val="39"/>
    <w:unhideWhenUsed/>
    <w:rsid w:val="00A80E7E"/>
    <w:pPr>
      <w:spacing w:after="57"/>
      <w:ind w:left="850"/>
    </w:pPr>
  </w:style>
  <w:style w:type="paragraph" w:styleId="51">
    <w:name w:val="toc 5"/>
    <w:basedOn w:val="a0"/>
    <w:next w:val="a0"/>
    <w:uiPriority w:val="39"/>
    <w:unhideWhenUsed/>
    <w:rsid w:val="00A80E7E"/>
    <w:pPr>
      <w:spacing w:after="57"/>
      <w:ind w:left="1134"/>
    </w:pPr>
  </w:style>
  <w:style w:type="paragraph" w:styleId="61">
    <w:name w:val="toc 6"/>
    <w:basedOn w:val="a0"/>
    <w:next w:val="a0"/>
    <w:uiPriority w:val="39"/>
    <w:unhideWhenUsed/>
    <w:rsid w:val="00A80E7E"/>
    <w:pPr>
      <w:spacing w:after="57"/>
      <w:ind w:left="1417"/>
    </w:pPr>
  </w:style>
  <w:style w:type="paragraph" w:styleId="71">
    <w:name w:val="toc 7"/>
    <w:basedOn w:val="a0"/>
    <w:next w:val="a0"/>
    <w:uiPriority w:val="39"/>
    <w:unhideWhenUsed/>
    <w:rsid w:val="00A80E7E"/>
    <w:pPr>
      <w:spacing w:after="57"/>
      <w:ind w:left="1701"/>
    </w:pPr>
  </w:style>
  <w:style w:type="paragraph" w:styleId="81">
    <w:name w:val="toc 8"/>
    <w:basedOn w:val="a0"/>
    <w:next w:val="a0"/>
    <w:uiPriority w:val="39"/>
    <w:unhideWhenUsed/>
    <w:rsid w:val="00A80E7E"/>
    <w:pPr>
      <w:spacing w:after="57"/>
      <w:ind w:left="1984"/>
    </w:pPr>
  </w:style>
  <w:style w:type="paragraph" w:styleId="91">
    <w:name w:val="toc 9"/>
    <w:basedOn w:val="a0"/>
    <w:next w:val="a0"/>
    <w:uiPriority w:val="39"/>
    <w:unhideWhenUsed/>
    <w:rsid w:val="00A80E7E"/>
    <w:pPr>
      <w:spacing w:after="57"/>
      <w:ind w:left="2268"/>
    </w:pPr>
  </w:style>
  <w:style w:type="paragraph" w:styleId="af4">
    <w:name w:val="TOC Heading"/>
    <w:uiPriority w:val="39"/>
    <w:unhideWhenUsed/>
    <w:rsid w:val="00A80E7E"/>
  </w:style>
  <w:style w:type="paragraph" w:styleId="af5">
    <w:name w:val="table of figures"/>
    <w:basedOn w:val="a0"/>
    <w:next w:val="a0"/>
    <w:uiPriority w:val="99"/>
    <w:unhideWhenUsed/>
    <w:rsid w:val="00A80E7E"/>
  </w:style>
  <w:style w:type="paragraph" w:customStyle="1" w:styleId="af6">
    <w:name w:val="Прижатый влево"/>
    <w:basedOn w:val="a0"/>
    <w:next w:val="a0"/>
    <w:rsid w:val="00A80E7E"/>
    <w:rPr>
      <w:rFonts w:ascii="Arial" w:hAnsi="Arial"/>
      <w:sz w:val="20"/>
      <w:szCs w:val="20"/>
    </w:rPr>
  </w:style>
  <w:style w:type="paragraph" w:customStyle="1" w:styleId="af7">
    <w:name w:val="Текст (справка)"/>
    <w:basedOn w:val="a0"/>
    <w:next w:val="a0"/>
    <w:rsid w:val="00A80E7E"/>
    <w:pPr>
      <w:ind w:left="170" w:right="170"/>
    </w:pPr>
    <w:rPr>
      <w:rFonts w:ascii="Arial" w:hAnsi="Arial"/>
      <w:sz w:val="20"/>
      <w:szCs w:val="20"/>
    </w:rPr>
  </w:style>
  <w:style w:type="paragraph" w:customStyle="1" w:styleId="24">
    <w:name w:val="Стиль2"/>
    <w:basedOn w:val="a0"/>
    <w:rsid w:val="00A80E7E"/>
    <w:pPr>
      <w:ind w:firstLine="520"/>
      <w:jc w:val="both"/>
    </w:pPr>
    <w:rPr>
      <w:sz w:val="26"/>
      <w:szCs w:val="26"/>
    </w:rPr>
  </w:style>
  <w:style w:type="paragraph" w:customStyle="1" w:styleId="normal32">
    <w:name w:val="normal32"/>
    <w:basedOn w:val="a0"/>
    <w:rsid w:val="00A80E7E"/>
    <w:pPr>
      <w:jc w:val="center"/>
    </w:pPr>
    <w:rPr>
      <w:rFonts w:ascii="Arial" w:hAnsi="Arial"/>
      <w:sz w:val="34"/>
      <w:szCs w:val="34"/>
    </w:rPr>
  </w:style>
  <w:style w:type="paragraph" w:styleId="ae">
    <w:name w:val="footer"/>
    <w:basedOn w:val="a0"/>
    <w:link w:val="ad"/>
    <w:rsid w:val="00A80E7E"/>
    <w:pPr>
      <w:tabs>
        <w:tab w:val="center" w:pos="4677"/>
        <w:tab w:val="right" w:pos="9355"/>
      </w:tabs>
    </w:pPr>
  </w:style>
  <w:style w:type="character" w:styleId="af8">
    <w:name w:val="page number"/>
    <w:basedOn w:val="a1"/>
    <w:rsid w:val="00A80E7E"/>
  </w:style>
  <w:style w:type="paragraph" w:styleId="af9">
    <w:name w:val="header"/>
    <w:basedOn w:val="a0"/>
    <w:link w:val="afa"/>
    <w:rsid w:val="00A80E7E"/>
    <w:pPr>
      <w:tabs>
        <w:tab w:val="center" w:pos="4677"/>
        <w:tab w:val="right" w:pos="9355"/>
      </w:tabs>
    </w:pPr>
    <w:rPr>
      <w:rFonts w:ascii="Verdana" w:hAnsi="Verdana"/>
      <w:lang w:val="en-US" w:eastAsia="en-US"/>
    </w:rPr>
  </w:style>
  <w:style w:type="paragraph" w:customStyle="1" w:styleId="ConsPlusNonformat">
    <w:name w:val="ConsPlusNonformat"/>
    <w:rsid w:val="00A80E7E"/>
    <w:pPr>
      <w:widowControl w:val="0"/>
    </w:pPr>
    <w:rPr>
      <w:rFonts w:ascii="Courier New" w:hAnsi="Courier New"/>
    </w:rPr>
  </w:style>
  <w:style w:type="paragraph" w:styleId="af0">
    <w:name w:val="footnote text"/>
    <w:basedOn w:val="a0"/>
    <w:link w:val="af"/>
    <w:semiHidden/>
    <w:rsid w:val="00A80E7E"/>
    <w:rPr>
      <w:sz w:val="20"/>
      <w:szCs w:val="20"/>
    </w:rPr>
  </w:style>
  <w:style w:type="character" w:styleId="afb">
    <w:name w:val="footnote reference"/>
    <w:semiHidden/>
    <w:rsid w:val="00A80E7E"/>
    <w:rPr>
      <w:rFonts w:ascii="Verdana" w:hAnsi="Verdana"/>
      <w:vertAlign w:val="superscript"/>
      <w:lang w:val="en-US" w:eastAsia="en-US" w:bidi="ar-SA"/>
    </w:rPr>
  </w:style>
  <w:style w:type="paragraph" w:customStyle="1" w:styleId="a">
    <w:name w:val="Знак Знак Знак Знак"/>
    <w:basedOn w:val="a0"/>
    <w:semiHidden/>
    <w:rsid w:val="00A80E7E"/>
    <w:pPr>
      <w:numPr>
        <w:numId w:val="4"/>
      </w:numPr>
      <w:spacing w:before="120" w:after="160" w:line="240" w:lineRule="exact"/>
      <w:jc w:val="both"/>
    </w:pPr>
    <w:rPr>
      <w:rFonts w:ascii="Verdana" w:hAnsi="Verdana"/>
      <w:sz w:val="20"/>
      <w:szCs w:val="20"/>
      <w:lang w:val="en-US" w:eastAsia="en-US"/>
    </w:rPr>
  </w:style>
  <w:style w:type="paragraph" w:customStyle="1" w:styleId="afc">
    <w:name w:val="Знак Знак Знак"/>
    <w:basedOn w:val="a0"/>
    <w:semiHidden/>
    <w:rsid w:val="00A80E7E"/>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text">
    <w:name w:val="text"/>
    <w:basedOn w:val="a0"/>
    <w:rsid w:val="00A80E7E"/>
    <w:pPr>
      <w:ind w:firstLine="567"/>
      <w:jc w:val="both"/>
    </w:pPr>
    <w:rPr>
      <w:rFonts w:ascii="Arial" w:hAnsi="Arial"/>
    </w:rPr>
  </w:style>
  <w:style w:type="character" w:styleId="afd">
    <w:name w:val="Hyperlink"/>
    <w:rsid w:val="00A80E7E"/>
    <w:rPr>
      <w:rFonts w:ascii="Verdana" w:hAnsi="Verdana"/>
      <w:color w:val="0033CC"/>
      <w:u w:val="single"/>
      <w:lang w:val="en-US" w:eastAsia="en-US" w:bidi="ar-SA"/>
    </w:rPr>
  </w:style>
  <w:style w:type="paragraph" w:customStyle="1" w:styleId="afe">
    <w:name w:val="Знак Знак Знак Знак Знак Знак"/>
    <w:basedOn w:val="a0"/>
    <w:rsid w:val="00A80E7E"/>
    <w:pPr>
      <w:spacing w:after="160" w:line="240" w:lineRule="exact"/>
      <w:ind w:firstLine="567"/>
      <w:jc w:val="both"/>
    </w:pPr>
    <w:rPr>
      <w:rFonts w:ascii="Verdana" w:hAnsi="Verdana"/>
      <w:sz w:val="20"/>
      <w:szCs w:val="20"/>
      <w:lang w:val="en-US" w:eastAsia="en-US"/>
    </w:rPr>
  </w:style>
  <w:style w:type="paragraph" w:styleId="aff">
    <w:name w:val="Block Text"/>
    <w:basedOn w:val="a0"/>
    <w:rsid w:val="00A80E7E"/>
    <w:pPr>
      <w:ind w:left="-284" w:right="368" w:firstLine="426"/>
      <w:jc w:val="both"/>
    </w:pPr>
    <w:rPr>
      <w:sz w:val="28"/>
      <w:szCs w:val="20"/>
    </w:rPr>
  </w:style>
  <w:style w:type="character" w:customStyle="1" w:styleId="afa">
    <w:name w:val="Верхний колонтитул Знак"/>
    <w:link w:val="af9"/>
    <w:rsid w:val="00A80E7E"/>
    <w:rPr>
      <w:rFonts w:ascii="Verdana" w:hAnsi="Verdana"/>
      <w:sz w:val="24"/>
      <w:szCs w:val="24"/>
      <w:lang w:val="en-US" w:eastAsia="en-US" w:bidi="ar-SA"/>
    </w:rPr>
  </w:style>
  <w:style w:type="paragraph" w:customStyle="1" w:styleId="ConsPlusNormal">
    <w:name w:val="ConsPlusNormal"/>
    <w:rsid w:val="00A80E7E"/>
    <w:pPr>
      <w:ind w:firstLine="720"/>
    </w:pPr>
    <w:rPr>
      <w:rFonts w:ascii="Arial" w:hAnsi="Arial"/>
    </w:rPr>
  </w:style>
  <w:style w:type="paragraph" w:styleId="aff0">
    <w:name w:val="Balloon Text"/>
    <w:basedOn w:val="a0"/>
    <w:link w:val="aff1"/>
    <w:rsid w:val="00A80E7E"/>
    <w:rPr>
      <w:rFonts w:ascii="Tahoma" w:hAnsi="Tahoma"/>
      <w:sz w:val="16"/>
      <w:szCs w:val="16"/>
      <w:lang w:val="en-US" w:eastAsia="en-US"/>
    </w:rPr>
  </w:style>
  <w:style w:type="character" w:customStyle="1" w:styleId="aff1">
    <w:name w:val="Текст выноски Знак"/>
    <w:link w:val="aff0"/>
    <w:rsid w:val="00A80E7E"/>
    <w:rPr>
      <w:rFonts w:ascii="Tahoma" w:hAnsi="Tahoma"/>
      <w:sz w:val="16"/>
      <w:szCs w:val="16"/>
      <w:lang w:val="en-US" w:eastAsia="en-US" w:bidi="ar-SA"/>
    </w:rPr>
  </w:style>
  <w:style w:type="paragraph" w:styleId="aff2">
    <w:name w:val="Body Text Indent"/>
    <w:basedOn w:val="a0"/>
    <w:link w:val="aff3"/>
    <w:rsid w:val="00A80E7E"/>
    <w:pPr>
      <w:ind w:firstLine="720"/>
      <w:jc w:val="both"/>
    </w:pPr>
    <w:rPr>
      <w:rFonts w:ascii="Verdana" w:hAnsi="Verdana"/>
      <w:sz w:val="28"/>
      <w:lang w:val="en-US" w:eastAsia="en-US"/>
    </w:rPr>
  </w:style>
  <w:style w:type="character" w:customStyle="1" w:styleId="aff3">
    <w:name w:val="Основной текст с отступом Знак"/>
    <w:link w:val="aff2"/>
    <w:rsid w:val="00A80E7E"/>
    <w:rPr>
      <w:rFonts w:ascii="Verdana" w:hAnsi="Verdana"/>
      <w:sz w:val="28"/>
      <w:szCs w:val="24"/>
      <w:lang w:val="en-US" w:eastAsia="en-US" w:bidi="ar-SA"/>
    </w:rPr>
  </w:style>
  <w:style w:type="character" w:customStyle="1" w:styleId="aff4">
    <w:name w:val="Основной текст_"/>
    <w:link w:val="12"/>
    <w:rsid w:val="00A80E7E"/>
    <w:rPr>
      <w:rFonts w:ascii="Verdana" w:hAnsi="Verdana"/>
      <w:shd w:val="clear" w:color="auto" w:fill="FFFFFF"/>
      <w:lang w:val="en-US" w:eastAsia="en-US" w:bidi="ar-SA"/>
    </w:rPr>
  </w:style>
  <w:style w:type="paragraph" w:customStyle="1" w:styleId="12">
    <w:name w:val="Основной текст1"/>
    <w:basedOn w:val="a0"/>
    <w:link w:val="aff4"/>
    <w:rsid w:val="00A80E7E"/>
    <w:pPr>
      <w:widowControl w:val="0"/>
      <w:shd w:val="clear" w:color="auto" w:fill="FFFFFF"/>
      <w:spacing w:after="300" w:line="298" w:lineRule="exact"/>
      <w:jc w:val="both"/>
    </w:pPr>
    <w:rPr>
      <w:rFonts w:ascii="Verdana" w:hAnsi="Verdana"/>
      <w:sz w:val="20"/>
      <w:szCs w:val="20"/>
      <w:lang w:val="en-US" w:eastAsia="en-US"/>
    </w:rPr>
  </w:style>
  <w:style w:type="paragraph" w:customStyle="1" w:styleId="32">
    <w:name w:val="Стиль3"/>
    <w:basedOn w:val="a0"/>
    <w:rsid w:val="00A80E7E"/>
    <w:pPr>
      <w:ind w:firstLine="709"/>
      <w:jc w:val="both"/>
    </w:pPr>
    <w:rPr>
      <w:bCs/>
      <w:sz w:val="28"/>
      <w:szCs w:val="28"/>
    </w:rPr>
  </w:style>
  <w:style w:type="character" w:customStyle="1" w:styleId="aff5">
    <w:name w:val="Заголовок ж Знак"/>
    <w:link w:val="aff6"/>
    <w:rsid w:val="00A80E7E"/>
    <w:rPr>
      <w:rFonts w:ascii="Arial" w:hAnsi="Arial"/>
      <w:b/>
      <w:bCs/>
      <w:sz w:val="32"/>
      <w:szCs w:val="24"/>
      <w:lang w:val="en-US" w:eastAsia="en-US" w:bidi="ar-SA"/>
    </w:rPr>
  </w:style>
  <w:style w:type="paragraph" w:customStyle="1" w:styleId="aff6">
    <w:name w:val="Заголовок ж"/>
    <w:basedOn w:val="a0"/>
    <w:link w:val="aff5"/>
    <w:rsid w:val="00A80E7E"/>
    <w:pPr>
      <w:tabs>
        <w:tab w:val="left" w:pos="142"/>
      </w:tabs>
      <w:ind w:firstLine="567"/>
      <w:jc w:val="center"/>
    </w:pPr>
    <w:rPr>
      <w:rFonts w:ascii="Arial" w:hAnsi="Arial"/>
      <w:b/>
      <w:bCs/>
      <w:sz w:val="32"/>
      <w:lang w:val="en-US" w:eastAsia="en-US"/>
    </w:rPr>
  </w:style>
  <w:style w:type="table" w:styleId="aff7">
    <w:name w:val="Table Grid"/>
    <w:basedOn w:val="a2"/>
    <w:rsid w:val="00A80E7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5041</TotalTime>
  <Pages>24</Pages>
  <Words>5215</Words>
  <Characters>29732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Чигринский Н.С.</cp:lastModifiedBy>
  <cp:revision>55</cp:revision>
  <dcterms:created xsi:type="dcterms:W3CDTF">2023-03-13T09:10:00Z</dcterms:created>
  <dcterms:modified xsi:type="dcterms:W3CDTF">2025-10-06T00:25:00Z</dcterms:modified>
</cp:coreProperties>
</file>